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25C110" w14:textId="77777777" w:rsidR="00DC4DB6" w:rsidRDefault="009C78D4" w:rsidP="009C78D4">
      <w:pPr>
        <w:pStyle w:val="Heading1"/>
        <w:rPr>
          <w:rFonts w:ascii="Aptos" w:hAnsi="Aptos"/>
          <w:noProof/>
          <w:sz w:val="28"/>
          <w:szCs w:val="28"/>
        </w:rPr>
      </w:pPr>
      <w:r w:rsidRPr="009C78D4">
        <w:rPr>
          <w:rFonts w:ascii="Aptos" w:hAnsi="Aptos"/>
          <w:sz w:val="36"/>
          <w:szCs w:val="36"/>
        </w:rPr>
        <w:t>HIP &amp; KNEE</w:t>
      </w:r>
      <w:r w:rsidR="00F15740" w:rsidRPr="009C78D4">
        <w:rPr>
          <w:rFonts w:ascii="Aptos" w:hAnsi="Aptos"/>
          <w:sz w:val="36"/>
          <w:szCs w:val="36"/>
        </w:rPr>
        <w:t xml:space="preserve"> REPLACEMENT </w:t>
      </w:r>
      <w:r w:rsidRPr="009C78D4">
        <w:rPr>
          <w:rFonts w:ascii="Aptos" w:hAnsi="Aptos"/>
          <w:sz w:val="36"/>
          <w:szCs w:val="36"/>
        </w:rPr>
        <w:t>GUID</w:t>
      </w:r>
      <w:r>
        <w:rPr>
          <w:rFonts w:ascii="Aptos" w:hAnsi="Aptos"/>
          <w:sz w:val="36"/>
          <w:szCs w:val="36"/>
        </w:rPr>
        <w:t>E</w:t>
      </w:r>
      <w:r w:rsidRPr="009C78D4">
        <w:rPr>
          <w:rFonts w:ascii="Aptos" w:hAnsi="Aptos"/>
          <w:noProof/>
          <w:sz w:val="28"/>
          <w:szCs w:val="28"/>
        </w:rPr>
        <w:t xml:space="preserve"> </w:t>
      </w:r>
    </w:p>
    <w:p w14:paraId="1E3C0458" w14:textId="46F09E0C" w:rsidR="00DC4DB6" w:rsidRPr="00DC4DB6" w:rsidRDefault="00DC4DB6" w:rsidP="00DC4DB6">
      <w:pPr>
        <w:rPr>
          <w:rFonts w:ascii="Aptos" w:hAnsi="Aptos"/>
          <w:i/>
          <w:iCs/>
        </w:rPr>
      </w:pPr>
      <w:r w:rsidRPr="00DC4DB6">
        <w:rPr>
          <w:rFonts w:ascii="Aptos" w:hAnsi="Aptos"/>
          <w:i/>
          <w:iCs/>
        </w:rPr>
        <w:t>Helping You Return to the Life and Activities You Love</w:t>
      </w:r>
    </w:p>
    <w:p w14:paraId="06B59EAF" w14:textId="57867AE6" w:rsidR="00F15740" w:rsidRPr="009C78D4" w:rsidRDefault="00F15740" w:rsidP="009C78D4">
      <w:pPr>
        <w:pStyle w:val="Heading1"/>
        <w:rPr>
          <w:rFonts w:ascii="Aptos" w:hAnsi="Aptos"/>
          <w:sz w:val="36"/>
          <w:szCs w:val="36"/>
        </w:rPr>
      </w:pPr>
      <w:r w:rsidRPr="004C703C">
        <w:rPr>
          <w:rFonts w:ascii="Aptos" w:hAnsi="Aptos"/>
          <w:sz w:val="28"/>
          <w:szCs w:val="28"/>
        </w:rPr>
        <w:t>WHO IS A CANDIDATE FOR JOINT REPLACEMENT?</w:t>
      </w:r>
    </w:p>
    <w:p w14:paraId="0482CCB3" w14:textId="77777777" w:rsidR="00F15740" w:rsidRPr="004C703C" w:rsidRDefault="00F15740" w:rsidP="00F15740">
      <w:pPr>
        <w:pStyle w:val="FirstParagraph"/>
        <w:rPr>
          <w:rFonts w:ascii="Aptos" w:hAnsi="Aptos" w:cs="Times New Roman"/>
          <w:sz w:val="22"/>
          <w:szCs w:val="22"/>
        </w:rPr>
      </w:pPr>
      <w:r w:rsidRPr="004C703C">
        <w:rPr>
          <w:rFonts w:ascii="Aptos" w:hAnsi="Aptos" w:cs="Times New Roman"/>
          <w:sz w:val="22"/>
          <w:szCs w:val="22"/>
        </w:rPr>
        <w:t>Joint replacement may be recommended for patients who have:</w:t>
      </w:r>
    </w:p>
    <w:p w14:paraId="28F39C36" w14:textId="77777777" w:rsidR="00F15740" w:rsidRPr="004C703C" w:rsidRDefault="00F15740" w:rsidP="00F15740">
      <w:pPr>
        <w:pStyle w:val="Compact"/>
        <w:numPr>
          <w:ilvl w:val="0"/>
          <w:numId w:val="1"/>
        </w:numPr>
        <w:rPr>
          <w:rFonts w:ascii="Aptos" w:hAnsi="Aptos" w:cs="Times New Roman"/>
          <w:sz w:val="22"/>
          <w:szCs w:val="22"/>
        </w:rPr>
      </w:pPr>
      <w:r w:rsidRPr="004C703C">
        <w:rPr>
          <w:rFonts w:ascii="Aptos" w:hAnsi="Aptos" w:cs="Times New Roman"/>
          <w:sz w:val="22"/>
          <w:szCs w:val="22"/>
        </w:rPr>
        <w:t>Moderate to severe arthritis on X-rays</w:t>
      </w:r>
    </w:p>
    <w:p w14:paraId="24BC8B67" w14:textId="77777777" w:rsidR="00F15740" w:rsidRPr="004C703C" w:rsidRDefault="00F15740" w:rsidP="00F15740">
      <w:pPr>
        <w:pStyle w:val="Compact"/>
        <w:numPr>
          <w:ilvl w:val="0"/>
          <w:numId w:val="1"/>
        </w:numPr>
        <w:rPr>
          <w:rFonts w:ascii="Aptos" w:hAnsi="Aptos" w:cs="Times New Roman"/>
          <w:sz w:val="22"/>
          <w:szCs w:val="22"/>
        </w:rPr>
      </w:pPr>
      <w:r w:rsidRPr="004C703C">
        <w:rPr>
          <w:rFonts w:ascii="Aptos" w:hAnsi="Aptos" w:cs="Times New Roman"/>
          <w:sz w:val="22"/>
          <w:szCs w:val="22"/>
        </w:rPr>
        <w:t>Daily pain that limits activities and quality of life</w:t>
      </w:r>
    </w:p>
    <w:p w14:paraId="703CA257" w14:textId="77777777" w:rsidR="00F15740" w:rsidRPr="004C703C" w:rsidRDefault="00F15740" w:rsidP="00F15740">
      <w:pPr>
        <w:pStyle w:val="Compact"/>
        <w:numPr>
          <w:ilvl w:val="0"/>
          <w:numId w:val="1"/>
        </w:numPr>
        <w:rPr>
          <w:rFonts w:ascii="Aptos" w:hAnsi="Aptos" w:cs="Times New Roman"/>
          <w:sz w:val="22"/>
          <w:szCs w:val="22"/>
        </w:rPr>
      </w:pPr>
      <w:r w:rsidRPr="004C703C">
        <w:rPr>
          <w:rFonts w:ascii="Aptos" w:hAnsi="Aptos" w:cs="Times New Roman"/>
          <w:sz w:val="22"/>
          <w:szCs w:val="22"/>
        </w:rPr>
        <w:t>Failed at least 3 months of non-operative treatment</w:t>
      </w:r>
    </w:p>
    <w:p w14:paraId="5832A051" w14:textId="77777777" w:rsidR="003F720C" w:rsidRPr="004C703C" w:rsidRDefault="00000000">
      <w:pPr>
        <w:numPr>
          <w:ilvl w:val="0"/>
          <w:numId w:val="1"/>
        </w:numPr>
        <w:pBdr>
          <w:top w:val="nil"/>
          <w:left w:val="nil"/>
          <w:bottom w:val="nil"/>
          <w:right w:val="nil"/>
          <w:between w:val="nil"/>
        </w:pBdr>
        <w:rPr>
          <w:rFonts w:ascii="Aptos" w:eastAsia="Calibri" w:hAnsi="Aptos"/>
          <w:color w:val="000000"/>
          <w:sz w:val="22"/>
          <w:szCs w:val="22"/>
        </w:rPr>
      </w:pPr>
      <w:r w:rsidRPr="004C703C">
        <w:rPr>
          <w:rFonts w:ascii="Aptos" w:eastAsia="Calibri" w:hAnsi="Aptos"/>
          <w:color w:val="000000"/>
          <w:sz w:val="22"/>
          <w:szCs w:val="22"/>
        </w:rPr>
        <w:t>Patients with optimized modifiable risk factors. Example: diabetes well controlled, abstinence from tobacco and nicotine, healthy weight loss if BMI &gt;35</w:t>
      </w:r>
    </w:p>
    <w:p w14:paraId="2CC8BB23" w14:textId="0C6C7827" w:rsidR="00F15740" w:rsidRPr="004C703C" w:rsidRDefault="00F15740" w:rsidP="00F15740">
      <w:pPr>
        <w:pBdr>
          <w:top w:val="nil"/>
          <w:left w:val="nil"/>
          <w:bottom w:val="nil"/>
          <w:right w:val="nil"/>
          <w:between w:val="nil"/>
        </w:pBdr>
        <w:rPr>
          <w:rFonts w:ascii="Aptos" w:eastAsia="Calibri" w:hAnsi="Aptos" w:cs="Calibri"/>
          <w:color w:val="000000"/>
          <w:sz w:val="22"/>
          <w:szCs w:val="22"/>
        </w:rPr>
      </w:pPr>
    </w:p>
    <w:p w14:paraId="0AE7BEB9" w14:textId="77777777" w:rsidR="00D20AB7" w:rsidRPr="004C703C" w:rsidRDefault="00D20AB7" w:rsidP="00F15740">
      <w:pPr>
        <w:pBdr>
          <w:top w:val="nil"/>
          <w:left w:val="nil"/>
          <w:bottom w:val="nil"/>
          <w:right w:val="nil"/>
          <w:between w:val="nil"/>
        </w:pBdr>
        <w:rPr>
          <w:rFonts w:ascii="Aptos" w:eastAsia="Calibri" w:hAnsi="Aptos" w:cs="Calibri"/>
          <w:color w:val="000000"/>
          <w:sz w:val="22"/>
          <w:szCs w:val="22"/>
        </w:rPr>
        <w:sectPr w:rsidR="00D20AB7" w:rsidRPr="004C703C">
          <w:headerReference w:type="default" r:id="rId8"/>
          <w:footerReference w:type="default" r:id="rId9"/>
          <w:pgSz w:w="12240" w:h="15840"/>
          <w:pgMar w:top="720" w:right="720" w:bottom="720" w:left="720" w:header="720" w:footer="720" w:gutter="0"/>
          <w:pgNumType w:start="1"/>
          <w:cols w:space="720"/>
        </w:sectPr>
      </w:pPr>
    </w:p>
    <w:p w14:paraId="3CA03339" w14:textId="77777777" w:rsidR="009C78D4" w:rsidRDefault="009C78D4">
      <w:pPr>
        <w:pBdr>
          <w:top w:val="nil"/>
          <w:left w:val="nil"/>
          <w:bottom w:val="nil"/>
          <w:right w:val="nil"/>
          <w:between w:val="nil"/>
        </w:pBdr>
        <w:shd w:val="clear" w:color="auto" w:fill="FFFFFF"/>
        <w:rPr>
          <w:rFonts w:ascii="Aptos" w:eastAsia="Calibri" w:hAnsi="Aptos"/>
          <w:b/>
          <w:i/>
          <w:color w:val="000000"/>
        </w:rPr>
      </w:pPr>
    </w:p>
    <w:p w14:paraId="6C259B9D" w14:textId="1D07504C" w:rsidR="00F15740" w:rsidRPr="004C703C" w:rsidRDefault="00000000">
      <w:pPr>
        <w:pBdr>
          <w:top w:val="nil"/>
          <w:left w:val="nil"/>
          <w:bottom w:val="nil"/>
          <w:right w:val="nil"/>
          <w:between w:val="nil"/>
        </w:pBdr>
        <w:shd w:val="clear" w:color="auto" w:fill="FFFFFF"/>
        <w:rPr>
          <w:rFonts w:ascii="Aptos" w:eastAsia="Calibri" w:hAnsi="Aptos"/>
          <w:b/>
          <w:i/>
          <w:color w:val="000000"/>
        </w:rPr>
      </w:pPr>
      <w:r w:rsidRPr="004C703C">
        <w:rPr>
          <w:rFonts w:ascii="Aptos" w:eastAsia="Calibri" w:hAnsi="Aptos"/>
          <w:b/>
          <w:i/>
          <w:color w:val="000000"/>
        </w:rPr>
        <w:t>TOTAL KNEE REPLACEMENT</w:t>
      </w:r>
    </w:p>
    <w:p w14:paraId="2532C306" w14:textId="77777777" w:rsidR="00F15740" w:rsidRPr="004C703C" w:rsidRDefault="00F15740">
      <w:pPr>
        <w:pBdr>
          <w:top w:val="nil"/>
          <w:left w:val="nil"/>
          <w:bottom w:val="nil"/>
          <w:right w:val="nil"/>
          <w:between w:val="nil"/>
        </w:pBdr>
        <w:shd w:val="clear" w:color="auto" w:fill="FFFFFF"/>
        <w:rPr>
          <w:rFonts w:ascii="Aptos" w:eastAsia="Calibri" w:hAnsi="Aptos"/>
          <w:b/>
          <w:i/>
          <w:color w:val="000000"/>
        </w:rPr>
      </w:pPr>
    </w:p>
    <w:p w14:paraId="55C823BD" w14:textId="70717BFD" w:rsidR="004C703C" w:rsidRPr="004C703C" w:rsidRDefault="00000000">
      <w:pPr>
        <w:pBdr>
          <w:top w:val="nil"/>
          <w:left w:val="nil"/>
          <w:bottom w:val="nil"/>
          <w:right w:val="nil"/>
          <w:between w:val="nil"/>
        </w:pBdr>
        <w:shd w:val="clear" w:color="auto" w:fill="FFFFFF"/>
        <w:rPr>
          <w:rFonts w:ascii="Aptos" w:eastAsia="Calibri" w:hAnsi="Aptos"/>
          <w:color w:val="000000"/>
        </w:rPr>
      </w:pPr>
      <w:r w:rsidRPr="004C703C">
        <w:rPr>
          <w:rFonts w:ascii="Aptos" w:eastAsia="Calibri" w:hAnsi="Aptos"/>
          <w:color w:val="000000"/>
        </w:rPr>
        <w:t xml:space="preserve">Total knee replacement is recommended when more than one knee compartment is “worn out”, due to arthritis or other causes. </w:t>
      </w:r>
      <w:r w:rsidR="00F15740" w:rsidRPr="004C703C">
        <w:rPr>
          <w:rFonts w:ascii="Aptos" w:hAnsi="Aptos"/>
        </w:rPr>
        <w:t>During surgery, damaged cartilage and worn joint surfaces are removed and replaced with metal and highly durable plastic components. The goal is to relieve pain, restore alignment, improve function, and allow return to everyday activities.</w:t>
      </w:r>
    </w:p>
    <w:p w14:paraId="587F21D5" w14:textId="77777777" w:rsidR="009C78D4" w:rsidRDefault="009C78D4">
      <w:pPr>
        <w:pBdr>
          <w:top w:val="nil"/>
          <w:left w:val="nil"/>
          <w:bottom w:val="nil"/>
          <w:right w:val="nil"/>
          <w:between w:val="nil"/>
        </w:pBdr>
        <w:jc w:val="center"/>
        <w:rPr>
          <w:rFonts w:ascii="Aptos" w:eastAsia="Calibri" w:hAnsi="Aptos" w:cs="Calibri"/>
          <w:color w:val="000000"/>
          <w:sz w:val="22"/>
          <w:szCs w:val="22"/>
        </w:rPr>
      </w:pPr>
    </w:p>
    <w:p w14:paraId="19B2C2C1" w14:textId="77777777" w:rsidR="009C78D4" w:rsidRDefault="009C78D4">
      <w:pPr>
        <w:pBdr>
          <w:top w:val="nil"/>
          <w:left w:val="nil"/>
          <w:bottom w:val="nil"/>
          <w:right w:val="nil"/>
          <w:between w:val="nil"/>
        </w:pBdr>
        <w:jc w:val="center"/>
        <w:rPr>
          <w:rFonts w:ascii="Aptos" w:eastAsia="Calibri" w:hAnsi="Aptos" w:cs="Calibri"/>
          <w:color w:val="000000"/>
          <w:sz w:val="22"/>
          <w:szCs w:val="22"/>
        </w:rPr>
      </w:pPr>
    </w:p>
    <w:p w14:paraId="41AEAFEE" w14:textId="37CD05AF" w:rsidR="009C78D4" w:rsidRDefault="00000000" w:rsidP="00DC4DB6">
      <w:pPr>
        <w:pBdr>
          <w:top w:val="nil"/>
          <w:left w:val="nil"/>
          <w:bottom w:val="nil"/>
          <w:right w:val="nil"/>
          <w:between w:val="nil"/>
        </w:pBdr>
        <w:jc w:val="center"/>
        <w:rPr>
          <w:rFonts w:ascii="Aptos" w:eastAsia="Calibri" w:hAnsi="Aptos" w:cs="Calibri"/>
          <w:color w:val="000000"/>
          <w:sz w:val="22"/>
          <w:szCs w:val="22"/>
        </w:rPr>
      </w:pPr>
      <w:r w:rsidRPr="004C703C">
        <w:rPr>
          <w:rFonts w:ascii="Aptos" w:eastAsia="Calibri" w:hAnsi="Aptos" w:cs="Calibri"/>
          <w:noProof/>
          <w:color w:val="000000"/>
          <w:sz w:val="22"/>
          <w:szCs w:val="22"/>
        </w:rPr>
        <w:drawing>
          <wp:inline distT="0" distB="0" distL="0" distR="0" wp14:anchorId="61C6D6D2" wp14:editId="4749F025">
            <wp:extent cx="3656523" cy="2264735"/>
            <wp:effectExtent l="0" t="0" r="1270" b="0"/>
            <wp:docPr id="1073741831" name="image2.jpg" descr="page3image1974024192"/>
            <wp:cNvGraphicFramePr/>
            <a:graphic xmlns:a="http://schemas.openxmlformats.org/drawingml/2006/main">
              <a:graphicData uri="http://schemas.openxmlformats.org/drawingml/2006/picture">
                <pic:pic xmlns:pic="http://schemas.openxmlformats.org/drawingml/2006/picture">
                  <pic:nvPicPr>
                    <pic:cNvPr id="0" name="image2.jpg" descr="page3image1974024192"/>
                    <pic:cNvPicPr preferRelativeResize="0"/>
                  </pic:nvPicPr>
                  <pic:blipFill>
                    <a:blip r:embed="rId10"/>
                    <a:srcRect/>
                    <a:stretch>
                      <a:fillRect/>
                    </a:stretch>
                  </pic:blipFill>
                  <pic:spPr>
                    <a:xfrm>
                      <a:off x="0" y="0"/>
                      <a:ext cx="3681331" cy="2280100"/>
                    </a:xfrm>
                    <a:prstGeom prst="rect">
                      <a:avLst/>
                    </a:prstGeom>
                    <a:ln/>
                  </pic:spPr>
                </pic:pic>
              </a:graphicData>
            </a:graphic>
          </wp:inline>
        </w:drawing>
      </w:r>
    </w:p>
    <w:p w14:paraId="12046A31" w14:textId="342ECA95" w:rsidR="003F720C" w:rsidRPr="004C703C" w:rsidRDefault="00000000" w:rsidP="009C78D4">
      <w:pPr>
        <w:pBdr>
          <w:top w:val="nil"/>
          <w:left w:val="nil"/>
          <w:bottom w:val="nil"/>
          <w:right w:val="nil"/>
          <w:between w:val="nil"/>
        </w:pBdr>
        <w:rPr>
          <w:rFonts w:ascii="Aptos" w:eastAsia="Calibri" w:hAnsi="Aptos" w:cs="Calibri"/>
          <w:color w:val="000000"/>
          <w:sz w:val="22"/>
          <w:szCs w:val="22"/>
        </w:rPr>
      </w:pPr>
      <w:r w:rsidRPr="004C703C">
        <w:rPr>
          <w:rFonts w:ascii="Aptos" w:eastAsia="Calibri" w:hAnsi="Aptos" w:cs="Calibri"/>
          <w:color w:val="000000"/>
          <w:sz w:val="22"/>
          <w:szCs w:val="22"/>
        </w:rPr>
        <w:t xml:space="preserve">               </w:t>
      </w:r>
    </w:p>
    <w:p w14:paraId="4E6A9106" w14:textId="44E04279" w:rsidR="003F720C" w:rsidRPr="004C703C" w:rsidRDefault="00DC4DB6">
      <w:pPr>
        <w:pBdr>
          <w:top w:val="nil"/>
          <w:left w:val="nil"/>
          <w:bottom w:val="nil"/>
          <w:right w:val="nil"/>
          <w:between w:val="nil"/>
        </w:pBdr>
        <w:shd w:val="clear" w:color="auto" w:fill="FFFFFF"/>
        <w:rPr>
          <w:rFonts w:ascii="Aptos" w:eastAsia="Calibri" w:hAnsi="Aptos" w:cs="Calibri"/>
          <w:b/>
          <w:color w:val="000000"/>
          <w:sz w:val="22"/>
          <w:szCs w:val="22"/>
        </w:rPr>
        <w:sectPr w:rsidR="003F720C" w:rsidRPr="004C703C">
          <w:type w:val="continuous"/>
          <w:pgSz w:w="12240" w:h="15840"/>
          <w:pgMar w:top="720" w:right="720" w:bottom="720" w:left="720" w:header="720" w:footer="720" w:gutter="0"/>
          <w:cols w:num="2" w:space="720" w:equalWidth="0">
            <w:col w:w="5040" w:space="720"/>
            <w:col w:w="5040" w:space="0"/>
          </w:cols>
        </w:sectPr>
      </w:pPr>
      <w:r w:rsidRPr="004C703C">
        <w:rPr>
          <w:rFonts w:ascii="Aptos" w:eastAsia="Calibri" w:hAnsi="Aptos" w:cs="Calibri"/>
          <w:noProof/>
          <w:color w:val="000000"/>
          <w:sz w:val="22"/>
          <w:szCs w:val="22"/>
        </w:rPr>
        <w:drawing>
          <wp:inline distT="0" distB="0" distL="0" distR="0" wp14:anchorId="6A62F80B" wp14:editId="71D2A0E6">
            <wp:extent cx="794199" cy="201295"/>
            <wp:effectExtent l="0" t="0" r="6350" b="1905"/>
            <wp:docPr id="1073741835" name="image3.jpg" descr="page3image1974024496"/>
            <wp:cNvGraphicFramePr/>
            <a:graphic xmlns:a="http://schemas.openxmlformats.org/drawingml/2006/main">
              <a:graphicData uri="http://schemas.openxmlformats.org/drawingml/2006/picture">
                <pic:pic xmlns:pic="http://schemas.openxmlformats.org/drawingml/2006/picture">
                  <pic:nvPicPr>
                    <pic:cNvPr id="0" name="image3.jpg" descr="page3image1974024496"/>
                    <pic:cNvPicPr preferRelativeResize="0"/>
                  </pic:nvPicPr>
                  <pic:blipFill>
                    <a:blip r:embed="rId11"/>
                    <a:srcRect/>
                    <a:stretch>
                      <a:fillRect/>
                    </a:stretch>
                  </pic:blipFill>
                  <pic:spPr>
                    <a:xfrm>
                      <a:off x="0" y="0"/>
                      <a:ext cx="823410" cy="208699"/>
                    </a:xfrm>
                    <a:prstGeom prst="rect">
                      <a:avLst/>
                    </a:prstGeom>
                    <a:ln/>
                  </pic:spPr>
                </pic:pic>
              </a:graphicData>
            </a:graphic>
          </wp:inline>
        </w:drawing>
      </w:r>
    </w:p>
    <w:p w14:paraId="694A67FF" w14:textId="77777777" w:rsidR="003F720C" w:rsidRPr="004C703C" w:rsidRDefault="00000000">
      <w:pPr>
        <w:pBdr>
          <w:top w:val="nil"/>
          <w:left w:val="nil"/>
          <w:bottom w:val="nil"/>
          <w:right w:val="nil"/>
          <w:between w:val="nil"/>
        </w:pBdr>
        <w:shd w:val="clear" w:color="auto" w:fill="FFFFFF"/>
        <w:rPr>
          <w:rFonts w:ascii="Aptos" w:eastAsia="Calibri" w:hAnsi="Aptos"/>
          <w:b/>
          <w:i/>
          <w:color w:val="000000"/>
        </w:rPr>
      </w:pPr>
      <w:r w:rsidRPr="004C703C">
        <w:rPr>
          <w:rFonts w:ascii="Aptos" w:eastAsia="Calibri" w:hAnsi="Aptos"/>
          <w:b/>
          <w:i/>
          <w:color w:val="000000"/>
        </w:rPr>
        <w:t>TOTAL HIP REPLACEMENT</w:t>
      </w:r>
    </w:p>
    <w:p w14:paraId="43218A38" w14:textId="77777777" w:rsidR="00F15740" w:rsidRPr="004C703C" w:rsidRDefault="00F15740" w:rsidP="00F15740">
      <w:pPr>
        <w:pStyle w:val="FirstParagraph"/>
        <w:rPr>
          <w:rFonts w:ascii="Aptos" w:hAnsi="Aptos" w:cs="Times New Roman"/>
        </w:rPr>
      </w:pPr>
      <w:r w:rsidRPr="004C703C">
        <w:rPr>
          <w:rFonts w:ascii="Aptos" w:hAnsi="Aptos" w:cs="Times New Roman"/>
        </w:rPr>
        <w:t>Total hip replacement is recommended for end-stage hip arthritis and other conditions such as avascular necrosis, fracture, hip dysplasia, or even tumors. The damaged ball-and-socket joint is replaced with metal, ceramic, and plastic components designed to restore motion, improve function, and relieve pain.</w:t>
      </w:r>
    </w:p>
    <w:p w14:paraId="6B89D913" w14:textId="77777777" w:rsidR="00F15740" w:rsidRPr="004C703C" w:rsidRDefault="00F15740" w:rsidP="00F15740">
      <w:pPr>
        <w:pStyle w:val="Heading3"/>
        <w:rPr>
          <w:rFonts w:ascii="Aptos" w:hAnsi="Aptos"/>
          <w:color w:val="auto"/>
          <w:sz w:val="24"/>
          <w:szCs w:val="24"/>
        </w:rPr>
      </w:pPr>
      <w:r w:rsidRPr="004C703C">
        <w:rPr>
          <w:rFonts w:ascii="Aptos" w:hAnsi="Aptos"/>
          <w:color w:val="auto"/>
          <w:sz w:val="24"/>
          <w:szCs w:val="24"/>
        </w:rPr>
        <w:t>Hip Replacement Approaches</w:t>
      </w:r>
    </w:p>
    <w:p w14:paraId="1E684C86" w14:textId="0B148755" w:rsidR="009C78D4" w:rsidRDefault="00F15740" w:rsidP="009C78D4">
      <w:pPr>
        <w:pStyle w:val="FirstParagraph"/>
        <w:rPr>
          <w:rFonts w:ascii="Aptos" w:eastAsia="Calibri" w:hAnsi="Aptos" w:cs="Times New Roman"/>
          <w:color w:val="000000"/>
        </w:rPr>
      </w:pPr>
      <w:r w:rsidRPr="004C703C">
        <w:rPr>
          <w:rFonts w:ascii="Aptos" w:hAnsi="Aptos" w:cs="Times New Roman"/>
        </w:rPr>
        <w:t>Both direct anterior and posterolateral approaches provide excellent long-term outcomes. When possible, Dr Vaux utilizes the anterior approach because studies show the benefit of faster early recovery and no need for hip precautions.</w:t>
      </w:r>
      <w:r w:rsidRPr="004C703C">
        <w:rPr>
          <w:rFonts w:ascii="Aptos" w:eastAsia="Calibri" w:hAnsi="Aptos" w:cs="Times New Roman"/>
          <w:color w:val="000000"/>
        </w:rPr>
        <w:t xml:space="preserve"> </w:t>
      </w:r>
    </w:p>
    <w:p w14:paraId="51208DDD" w14:textId="25722815" w:rsidR="009C78D4" w:rsidRDefault="009C78D4" w:rsidP="009C78D4">
      <w:pPr>
        <w:pStyle w:val="BodyText"/>
      </w:pPr>
    </w:p>
    <w:p w14:paraId="1591D9DD" w14:textId="77777777" w:rsidR="009C78D4" w:rsidRPr="009C78D4" w:rsidRDefault="009C78D4" w:rsidP="009C78D4">
      <w:pPr>
        <w:pStyle w:val="BodyText"/>
      </w:pPr>
    </w:p>
    <w:p w14:paraId="4A091F2F" w14:textId="6E7DD8E0" w:rsidR="00F15740" w:rsidRPr="004C703C" w:rsidRDefault="009C78D4">
      <w:pPr>
        <w:pBdr>
          <w:top w:val="nil"/>
          <w:left w:val="nil"/>
          <w:bottom w:val="nil"/>
          <w:right w:val="nil"/>
          <w:between w:val="nil"/>
        </w:pBdr>
        <w:shd w:val="clear" w:color="auto" w:fill="FFFFFF"/>
        <w:rPr>
          <w:rFonts w:ascii="Aptos" w:eastAsia="Calibri" w:hAnsi="Aptos" w:cs="Calibri"/>
          <w:b/>
          <w:color w:val="0000FF"/>
          <w:sz w:val="22"/>
          <w:szCs w:val="22"/>
          <w:u w:val="single"/>
        </w:rPr>
      </w:pPr>
      <w:r w:rsidRPr="004C703C">
        <w:rPr>
          <w:rFonts w:ascii="Aptos" w:eastAsia="Calibri" w:hAnsi="Aptos" w:cs="Calibri"/>
          <w:noProof/>
          <w:color w:val="000000"/>
          <w:sz w:val="22"/>
          <w:szCs w:val="22"/>
        </w:rPr>
        <w:drawing>
          <wp:inline distT="0" distB="0" distL="0" distR="0" wp14:anchorId="6CF5FF29" wp14:editId="7C97DD4D">
            <wp:extent cx="3625215" cy="2158330"/>
            <wp:effectExtent l="0" t="0" r="0" b="1270"/>
            <wp:docPr id="1073741832" name="image1.jpg" descr="page1image1977354656"/>
            <wp:cNvGraphicFramePr/>
            <a:graphic xmlns:a="http://schemas.openxmlformats.org/drawingml/2006/main">
              <a:graphicData uri="http://schemas.openxmlformats.org/drawingml/2006/picture">
                <pic:pic xmlns:pic="http://schemas.openxmlformats.org/drawingml/2006/picture">
                  <pic:nvPicPr>
                    <pic:cNvPr id="0" name="image1.jpg" descr="page1image1977354656"/>
                    <pic:cNvPicPr preferRelativeResize="0"/>
                  </pic:nvPicPr>
                  <pic:blipFill>
                    <a:blip r:embed="rId12"/>
                    <a:srcRect/>
                    <a:stretch>
                      <a:fillRect/>
                    </a:stretch>
                  </pic:blipFill>
                  <pic:spPr>
                    <a:xfrm>
                      <a:off x="0" y="0"/>
                      <a:ext cx="3677050" cy="2189191"/>
                    </a:xfrm>
                    <a:prstGeom prst="rect">
                      <a:avLst/>
                    </a:prstGeom>
                    <a:ln/>
                  </pic:spPr>
                </pic:pic>
              </a:graphicData>
            </a:graphic>
          </wp:inline>
        </w:drawing>
      </w:r>
    </w:p>
    <w:p w14:paraId="6AF50BE6" w14:textId="40547EF9" w:rsidR="003F720C" w:rsidRPr="004C703C" w:rsidRDefault="003F720C">
      <w:pPr>
        <w:pBdr>
          <w:top w:val="nil"/>
          <w:left w:val="nil"/>
          <w:bottom w:val="nil"/>
          <w:right w:val="nil"/>
          <w:between w:val="nil"/>
        </w:pBdr>
        <w:shd w:val="clear" w:color="auto" w:fill="FFFFFF"/>
        <w:rPr>
          <w:rFonts w:ascii="Aptos" w:eastAsia="Calibri" w:hAnsi="Aptos" w:cs="Calibri"/>
          <w:b/>
          <w:color w:val="0000FF"/>
          <w:sz w:val="22"/>
          <w:szCs w:val="22"/>
          <w:u w:val="single"/>
        </w:rPr>
      </w:pPr>
    </w:p>
    <w:p w14:paraId="1342681E" w14:textId="2EF3A0ED" w:rsidR="003F720C" w:rsidRPr="004C703C" w:rsidRDefault="009C78D4">
      <w:pPr>
        <w:pBdr>
          <w:top w:val="nil"/>
          <w:left w:val="nil"/>
          <w:bottom w:val="nil"/>
          <w:right w:val="nil"/>
          <w:between w:val="nil"/>
        </w:pBdr>
        <w:shd w:val="clear" w:color="auto" w:fill="FFFFFF"/>
        <w:rPr>
          <w:rFonts w:ascii="Aptos" w:eastAsia="Calibri" w:hAnsi="Aptos" w:cs="Calibri"/>
          <w:color w:val="000000"/>
          <w:sz w:val="22"/>
          <w:szCs w:val="22"/>
        </w:rPr>
        <w:sectPr w:rsidR="003F720C" w:rsidRPr="004C703C">
          <w:type w:val="continuous"/>
          <w:pgSz w:w="12240" w:h="15840"/>
          <w:pgMar w:top="720" w:right="720" w:bottom="720" w:left="720" w:header="720" w:footer="720" w:gutter="0"/>
          <w:cols w:num="2" w:space="720" w:equalWidth="0">
            <w:col w:w="5040" w:space="720"/>
            <w:col w:w="5040" w:space="0"/>
          </w:cols>
        </w:sectPr>
      </w:pPr>
      <w:r w:rsidRPr="004C703C">
        <w:rPr>
          <w:rFonts w:ascii="Aptos" w:eastAsia="Calibri" w:hAnsi="Aptos" w:cs="Calibri"/>
          <w:noProof/>
          <w:color w:val="000000"/>
          <w:sz w:val="22"/>
          <w:szCs w:val="22"/>
        </w:rPr>
        <w:drawing>
          <wp:inline distT="0" distB="0" distL="0" distR="0" wp14:anchorId="157F0DFD" wp14:editId="464860E0">
            <wp:extent cx="795316" cy="201578"/>
            <wp:effectExtent l="0" t="0" r="0" b="0"/>
            <wp:docPr id="1103571911" name="image3.jpg" descr="page3image1974024496"/>
            <wp:cNvGraphicFramePr/>
            <a:graphic xmlns:a="http://schemas.openxmlformats.org/drawingml/2006/main">
              <a:graphicData uri="http://schemas.openxmlformats.org/drawingml/2006/picture">
                <pic:pic xmlns:pic="http://schemas.openxmlformats.org/drawingml/2006/picture">
                  <pic:nvPicPr>
                    <pic:cNvPr id="0" name="image3.jpg" descr="page3image1974024496"/>
                    <pic:cNvPicPr preferRelativeResize="0"/>
                  </pic:nvPicPr>
                  <pic:blipFill>
                    <a:blip r:embed="rId11"/>
                    <a:srcRect/>
                    <a:stretch>
                      <a:fillRect/>
                    </a:stretch>
                  </pic:blipFill>
                  <pic:spPr>
                    <a:xfrm>
                      <a:off x="0" y="0"/>
                      <a:ext cx="795316" cy="201578"/>
                    </a:xfrm>
                    <a:prstGeom prst="rect">
                      <a:avLst/>
                    </a:prstGeom>
                    <a:ln/>
                  </pic:spPr>
                </pic:pic>
              </a:graphicData>
            </a:graphic>
          </wp:inline>
        </w:drawing>
      </w:r>
    </w:p>
    <w:p w14:paraId="4D13C03A" w14:textId="267A647B" w:rsidR="002E180F" w:rsidRPr="009C78D4" w:rsidRDefault="002E180F" w:rsidP="00F15740">
      <w:pPr>
        <w:pBdr>
          <w:top w:val="nil"/>
          <w:left w:val="nil"/>
          <w:bottom w:val="nil"/>
          <w:right w:val="nil"/>
          <w:between w:val="nil"/>
        </w:pBdr>
        <w:rPr>
          <w:rFonts w:ascii="Aptos" w:eastAsia="Calibri" w:hAnsi="Aptos" w:cs="Calibri"/>
          <w:b/>
          <w:bCs/>
          <w:iCs/>
          <w:color w:val="000000"/>
          <w:u w:val="single"/>
        </w:rPr>
      </w:pPr>
      <w:r w:rsidRPr="009C78D4">
        <w:rPr>
          <w:rFonts w:ascii="Aptos" w:eastAsia="Calibri" w:hAnsi="Aptos" w:cs="Calibri"/>
          <w:b/>
          <w:bCs/>
          <w:iCs/>
          <w:sz w:val="32"/>
          <w:szCs w:val="32"/>
          <w:u w:val="single"/>
        </w:rPr>
        <w:lastRenderedPageBreak/>
        <w:t>NON-SURGICAL TREATMENT OPTIONS</w:t>
      </w:r>
    </w:p>
    <w:p w14:paraId="50B52B67" w14:textId="617213F2" w:rsidR="002E180F" w:rsidRPr="004C703C" w:rsidRDefault="002E180F" w:rsidP="002E180F">
      <w:pPr>
        <w:pStyle w:val="FirstParagraph"/>
        <w:rPr>
          <w:rFonts w:ascii="Aptos" w:hAnsi="Aptos" w:cs="Times New Roman"/>
          <w:sz w:val="22"/>
          <w:szCs w:val="22"/>
        </w:rPr>
      </w:pPr>
      <w:r w:rsidRPr="004C703C">
        <w:rPr>
          <w:rFonts w:ascii="Aptos" w:hAnsi="Aptos" w:cs="Times New Roman"/>
          <w:sz w:val="22"/>
          <w:szCs w:val="22"/>
        </w:rPr>
        <w:t>Before considering surgery, many patients benefit from conservative treatment</w:t>
      </w:r>
    </w:p>
    <w:p w14:paraId="7E8F6FE0" w14:textId="09C24BBD" w:rsidR="003F720C" w:rsidRPr="004C703C" w:rsidRDefault="00000000">
      <w:pPr>
        <w:pStyle w:val="Heading3"/>
        <w:spacing w:before="0" w:after="0"/>
        <w:rPr>
          <w:rFonts w:ascii="Aptos" w:eastAsia="Calibri" w:hAnsi="Aptos"/>
          <w:i/>
          <w:sz w:val="22"/>
          <w:szCs w:val="22"/>
          <w:u w:val="single"/>
        </w:rPr>
      </w:pPr>
      <w:r w:rsidRPr="004C703C">
        <w:rPr>
          <w:rFonts w:ascii="Aptos" w:eastAsia="Calibri" w:hAnsi="Aptos"/>
          <w:i/>
          <w:sz w:val="22"/>
          <w:szCs w:val="22"/>
          <w:u w:val="single"/>
        </w:rPr>
        <w:t>Medications:</w:t>
      </w:r>
    </w:p>
    <w:p w14:paraId="5D1EE843" w14:textId="77777777" w:rsidR="00250DFF" w:rsidRPr="004C703C" w:rsidRDefault="002E180F">
      <w:pPr>
        <w:numPr>
          <w:ilvl w:val="0"/>
          <w:numId w:val="2"/>
        </w:numPr>
        <w:pBdr>
          <w:top w:val="nil"/>
          <w:left w:val="nil"/>
          <w:bottom w:val="nil"/>
          <w:right w:val="nil"/>
          <w:between w:val="nil"/>
        </w:pBdr>
        <w:rPr>
          <w:rFonts w:ascii="Aptos" w:eastAsia="Calibri" w:hAnsi="Aptos"/>
          <w:bCs/>
          <w:color w:val="000000"/>
          <w:sz w:val="22"/>
          <w:szCs w:val="22"/>
        </w:rPr>
      </w:pPr>
      <w:r w:rsidRPr="004C703C">
        <w:rPr>
          <w:rFonts w:ascii="Aptos" w:eastAsia="Calibri" w:hAnsi="Aptos"/>
          <w:bCs/>
          <w:color w:val="000000"/>
          <w:sz w:val="22"/>
          <w:szCs w:val="22"/>
        </w:rPr>
        <w:t>Anti</w:t>
      </w:r>
      <w:r w:rsidR="00000000" w:rsidRPr="004C703C">
        <w:rPr>
          <w:rFonts w:ascii="Aptos" w:eastAsia="Calibri" w:hAnsi="Aptos"/>
          <w:bCs/>
          <w:color w:val="000000"/>
          <w:sz w:val="22"/>
          <w:szCs w:val="22"/>
        </w:rPr>
        <w:t>-inflammatory</w:t>
      </w:r>
      <w:r w:rsidRPr="004C703C">
        <w:rPr>
          <w:rFonts w:ascii="Aptos" w:eastAsia="Calibri" w:hAnsi="Aptos"/>
          <w:bCs/>
          <w:color w:val="000000"/>
          <w:sz w:val="22"/>
          <w:szCs w:val="22"/>
        </w:rPr>
        <w:t xml:space="preserve"> </w:t>
      </w:r>
      <w:r w:rsidR="00000000" w:rsidRPr="004C703C">
        <w:rPr>
          <w:rFonts w:ascii="Aptos" w:eastAsia="Calibri" w:hAnsi="Aptos"/>
          <w:bCs/>
          <w:color w:val="000000"/>
          <w:sz w:val="22"/>
          <w:szCs w:val="22"/>
        </w:rPr>
        <w:t xml:space="preserve">medications </w:t>
      </w:r>
      <w:r w:rsidRPr="004C703C">
        <w:rPr>
          <w:rFonts w:ascii="Aptos" w:eastAsia="Calibri" w:hAnsi="Aptos"/>
          <w:bCs/>
          <w:color w:val="000000"/>
          <w:sz w:val="22"/>
          <w:szCs w:val="22"/>
        </w:rPr>
        <w:t xml:space="preserve">(NSAIDs) </w:t>
      </w:r>
    </w:p>
    <w:p w14:paraId="16075B82" w14:textId="77777777" w:rsidR="00250DFF" w:rsidRPr="004C703C" w:rsidRDefault="00250DFF" w:rsidP="00250DFF">
      <w:pPr>
        <w:numPr>
          <w:ilvl w:val="1"/>
          <w:numId w:val="2"/>
        </w:numPr>
        <w:pBdr>
          <w:top w:val="nil"/>
          <w:left w:val="nil"/>
          <w:bottom w:val="nil"/>
          <w:right w:val="nil"/>
          <w:between w:val="nil"/>
        </w:pBdr>
        <w:rPr>
          <w:rFonts w:ascii="Aptos" w:eastAsia="Calibri" w:hAnsi="Aptos"/>
          <w:color w:val="000000"/>
          <w:sz w:val="22"/>
          <w:szCs w:val="22"/>
        </w:rPr>
      </w:pPr>
      <w:r w:rsidRPr="004C703C">
        <w:rPr>
          <w:rFonts w:ascii="Aptos" w:eastAsia="Calibri" w:hAnsi="Aptos"/>
          <w:bCs/>
          <w:color w:val="000000"/>
          <w:sz w:val="22"/>
          <w:szCs w:val="22"/>
        </w:rPr>
        <w:t>Examples include</w:t>
      </w:r>
      <w:r w:rsidRPr="004C703C">
        <w:rPr>
          <w:rFonts w:ascii="Aptos" w:eastAsia="Calibri" w:hAnsi="Aptos"/>
          <w:b/>
          <w:color w:val="000000"/>
          <w:sz w:val="22"/>
          <w:szCs w:val="22"/>
        </w:rPr>
        <w:t xml:space="preserve">: </w:t>
      </w:r>
      <w:r w:rsidR="00000000" w:rsidRPr="004C703C">
        <w:rPr>
          <w:rFonts w:ascii="Aptos" w:eastAsia="Calibri" w:hAnsi="Aptos"/>
          <w:b/>
          <w:color w:val="000000"/>
          <w:sz w:val="22"/>
          <w:szCs w:val="22"/>
        </w:rPr>
        <w:t>ibuprofen (Motrin or Advil), naproxen (Aleve), meloxicam/</w:t>
      </w:r>
      <w:proofErr w:type="spellStart"/>
      <w:r w:rsidR="00000000" w:rsidRPr="004C703C">
        <w:rPr>
          <w:rFonts w:ascii="Aptos" w:eastAsia="Calibri" w:hAnsi="Aptos"/>
          <w:b/>
          <w:color w:val="000000"/>
          <w:sz w:val="22"/>
          <w:szCs w:val="22"/>
        </w:rPr>
        <w:t>mobic</w:t>
      </w:r>
      <w:proofErr w:type="spellEnd"/>
      <w:r w:rsidR="00000000" w:rsidRPr="004C703C">
        <w:rPr>
          <w:rFonts w:ascii="Aptos" w:eastAsia="Calibri" w:hAnsi="Aptos"/>
          <w:b/>
          <w:color w:val="000000"/>
          <w:sz w:val="22"/>
          <w:szCs w:val="22"/>
        </w:rPr>
        <w:t xml:space="preserve"> (prescription), </w:t>
      </w:r>
      <w:proofErr w:type="spellStart"/>
      <w:r w:rsidR="00000000" w:rsidRPr="004C703C">
        <w:rPr>
          <w:rFonts w:ascii="Aptos" w:eastAsia="Calibri" w:hAnsi="Aptos"/>
          <w:b/>
          <w:color w:val="000000"/>
          <w:sz w:val="22"/>
          <w:szCs w:val="22"/>
        </w:rPr>
        <w:t>Voltaren</w:t>
      </w:r>
      <w:proofErr w:type="spellEnd"/>
      <w:r w:rsidR="00000000" w:rsidRPr="004C703C">
        <w:rPr>
          <w:rFonts w:ascii="Aptos" w:eastAsia="Calibri" w:hAnsi="Aptos"/>
          <w:b/>
          <w:color w:val="000000"/>
          <w:sz w:val="22"/>
          <w:szCs w:val="22"/>
        </w:rPr>
        <w:t xml:space="preserve"> (diclofenac, topical ointment</w:t>
      </w:r>
    </w:p>
    <w:p w14:paraId="31D7434F" w14:textId="77777777" w:rsidR="00250DFF" w:rsidRPr="004C703C" w:rsidRDefault="00250DFF" w:rsidP="00250DFF">
      <w:pPr>
        <w:numPr>
          <w:ilvl w:val="1"/>
          <w:numId w:val="2"/>
        </w:numPr>
        <w:pBdr>
          <w:top w:val="nil"/>
          <w:left w:val="nil"/>
          <w:bottom w:val="nil"/>
          <w:right w:val="nil"/>
          <w:between w:val="nil"/>
        </w:pBdr>
        <w:rPr>
          <w:rFonts w:ascii="Aptos" w:eastAsia="Calibri" w:hAnsi="Aptos"/>
          <w:color w:val="000000"/>
          <w:sz w:val="22"/>
          <w:szCs w:val="22"/>
        </w:rPr>
      </w:pPr>
      <w:r w:rsidRPr="004C703C">
        <w:rPr>
          <w:rFonts w:ascii="Aptos" w:hAnsi="Aptos"/>
          <w:sz w:val="22"/>
          <w:szCs w:val="22"/>
        </w:rPr>
        <w:t>These medications help reduce pain and inflammation but should be used cautiously in patients with kidney disease, stomach ulcers, heart disease, or those taking blood thinners.</w:t>
      </w:r>
    </w:p>
    <w:p w14:paraId="695E4501" w14:textId="77777777" w:rsidR="00250DFF" w:rsidRPr="004C703C" w:rsidRDefault="00250DFF" w:rsidP="00250DFF">
      <w:pPr>
        <w:numPr>
          <w:ilvl w:val="0"/>
          <w:numId w:val="2"/>
        </w:numPr>
        <w:pBdr>
          <w:top w:val="nil"/>
          <w:left w:val="nil"/>
          <w:bottom w:val="nil"/>
          <w:right w:val="nil"/>
          <w:between w:val="nil"/>
        </w:pBdr>
        <w:rPr>
          <w:rFonts w:ascii="Aptos" w:eastAsia="Calibri" w:hAnsi="Aptos"/>
          <w:color w:val="000000"/>
          <w:sz w:val="22"/>
          <w:szCs w:val="22"/>
        </w:rPr>
      </w:pPr>
      <w:r w:rsidRPr="004C703C">
        <w:rPr>
          <w:rFonts w:ascii="Aptos" w:hAnsi="Aptos"/>
          <w:sz w:val="22"/>
          <w:szCs w:val="22"/>
        </w:rPr>
        <w:t>Acetaminophen (Tylenol)</w:t>
      </w:r>
    </w:p>
    <w:p w14:paraId="404D07C8" w14:textId="77777777" w:rsidR="00250DFF" w:rsidRPr="004C703C" w:rsidRDefault="00250DFF" w:rsidP="00250DFF">
      <w:pPr>
        <w:numPr>
          <w:ilvl w:val="1"/>
          <w:numId w:val="2"/>
        </w:numPr>
        <w:pBdr>
          <w:top w:val="nil"/>
          <w:left w:val="nil"/>
          <w:bottom w:val="nil"/>
          <w:right w:val="nil"/>
          <w:between w:val="nil"/>
        </w:pBdr>
        <w:rPr>
          <w:rFonts w:ascii="Aptos" w:eastAsia="Calibri" w:hAnsi="Aptos"/>
          <w:color w:val="000000"/>
          <w:sz w:val="22"/>
          <w:szCs w:val="22"/>
        </w:rPr>
      </w:pPr>
      <w:r w:rsidRPr="004C703C">
        <w:rPr>
          <w:rFonts w:ascii="Aptos" w:hAnsi="Aptos"/>
          <w:sz w:val="22"/>
          <w:szCs w:val="22"/>
        </w:rPr>
        <w:t>Tylenol can be as effective for arthritis pain and is often safer than NSAIDs. Maximum recommended dose is generally 3,000 mg daily unless otherwise directed</w:t>
      </w:r>
      <w:bookmarkStart w:id="0" w:name="narcotics"/>
      <w:r w:rsidRPr="004C703C">
        <w:rPr>
          <w:rFonts w:ascii="Aptos" w:hAnsi="Aptos"/>
          <w:sz w:val="22"/>
          <w:szCs w:val="22"/>
        </w:rPr>
        <w:t xml:space="preserve">. </w:t>
      </w:r>
    </w:p>
    <w:p w14:paraId="28E84CEF" w14:textId="77777777" w:rsidR="00250DFF" w:rsidRPr="004C703C" w:rsidRDefault="00250DFF" w:rsidP="00250DFF">
      <w:pPr>
        <w:numPr>
          <w:ilvl w:val="0"/>
          <w:numId w:val="2"/>
        </w:numPr>
        <w:pBdr>
          <w:top w:val="nil"/>
          <w:left w:val="nil"/>
          <w:bottom w:val="nil"/>
          <w:right w:val="nil"/>
          <w:between w:val="nil"/>
        </w:pBdr>
        <w:rPr>
          <w:rFonts w:ascii="Aptos" w:eastAsia="Calibri" w:hAnsi="Aptos"/>
          <w:color w:val="000000"/>
          <w:sz w:val="22"/>
          <w:szCs w:val="22"/>
        </w:rPr>
      </w:pPr>
      <w:r w:rsidRPr="004C703C">
        <w:rPr>
          <w:rFonts w:ascii="Aptos" w:hAnsi="Aptos"/>
          <w:sz w:val="22"/>
          <w:szCs w:val="22"/>
        </w:rPr>
        <w:t>Narcotics</w:t>
      </w:r>
    </w:p>
    <w:p w14:paraId="7C35FA35" w14:textId="7730DF02" w:rsidR="00250DFF" w:rsidRPr="004C703C" w:rsidRDefault="00250DFF" w:rsidP="00250DFF">
      <w:pPr>
        <w:numPr>
          <w:ilvl w:val="1"/>
          <w:numId w:val="2"/>
        </w:numPr>
        <w:pBdr>
          <w:top w:val="nil"/>
          <w:left w:val="nil"/>
          <w:bottom w:val="nil"/>
          <w:right w:val="nil"/>
          <w:between w:val="nil"/>
        </w:pBdr>
        <w:rPr>
          <w:rFonts w:ascii="Aptos" w:eastAsia="Calibri" w:hAnsi="Aptos"/>
          <w:color w:val="000000"/>
          <w:sz w:val="22"/>
          <w:szCs w:val="22"/>
        </w:rPr>
      </w:pPr>
      <w:r w:rsidRPr="004C703C">
        <w:rPr>
          <w:rFonts w:ascii="Aptos" w:hAnsi="Aptos"/>
          <w:sz w:val="22"/>
          <w:szCs w:val="22"/>
        </w:rPr>
        <w:t>We do not recommend narcotic medications for arthritis treatment because they do not address inflammation and are associated with significant risks.</w:t>
      </w:r>
    </w:p>
    <w:bookmarkEnd w:id="0"/>
    <w:p w14:paraId="1F79ADD2" w14:textId="77777777" w:rsidR="003F720C" w:rsidRPr="004C703C" w:rsidRDefault="003F720C">
      <w:pPr>
        <w:pStyle w:val="Heading3"/>
        <w:spacing w:before="0" w:after="0"/>
        <w:rPr>
          <w:rFonts w:ascii="Aptos" w:eastAsia="Calibri" w:hAnsi="Aptos"/>
          <w:b w:val="0"/>
          <w:sz w:val="22"/>
          <w:szCs w:val="22"/>
        </w:rPr>
      </w:pPr>
    </w:p>
    <w:p w14:paraId="1A0E2177" w14:textId="77777777" w:rsidR="003F720C" w:rsidRPr="004C703C" w:rsidRDefault="00000000">
      <w:pPr>
        <w:pStyle w:val="Heading3"/>
        <w:spacing w:before="0" w:after="0"/>
        <w:rPr>
          <w:rFonts w:ascii="Aptos" w:eastAsia="Calibri" w:hAnsi="Aptos"/>
          <w:i/>
          <w:sz w:val="22"/>
          <w:szCs w:val="22"/>
        </w:rPr>
      </w:pPr>
      <w:r w:rsidRPr="004C703C">
        <w:rPr>
          <w:rFonts w:ascii="Aptos" w:eastAsia="Calibri" w:hAnsi="Aptos"/>
          <w:i/>
          <w:sz w:val="22"/>
          <w:szCs w:val="22"/>
          <w:u w:val="single"/>
        </w:rPr>
        <w:t>Injections:</w:t>
      </w:r>
    </w:p>
    <w:p w14:paraId="333DADC8" w14:textId="600319A4" w:rsidR="00482218" w:rsidRPr="004C703C" w:rsidRDefault="00000000" w:rsidP="00482218">
      <w:pPr>
        <w:numPr>
          <w:ilvl w:val="0"/>
          <w:numId w:val="2"/>
        </w:numPr>
        <w:pBdr>
          <w:top w:val="nil"/>
          <w:left w:val="nil"/>
          <w:bottom w:val="nil"/>
          <w:right w:val="nil"/>
          <w:between w:val="nil"/>
        </w:pBdr>
        <w:rPr>
          <w:rFonts w:ascii="Aptos" w:eastAsia="Calibri" w:hAnsi="Aptos"/>
          <w:color w:val="000000"/>
          <w:sz w:val="22"/>
          <w:szCs w:val="22"/>
        </w:rPr>
      </w:pPr>
      <w:r w:rsidRPr="004C703C">
        <w:rPr>
          <w:rFonts w:ascii="Aptos" w:eastAsia="Calibri" w:hAnsi="Aptos"/>
          <w:bCs/>
          <w:color w:val="000000"/>
          <w:sz w:val="22"/>
          <w:szCs w:val="22"/>
        </w:rPr>
        <w:t>Cortisone</w:t>
      </w:r>
      <w:r w:rsidR="00482218" w:rsidRPr="004C703C">
        <w:rPr>
          <w:rFonts w:ascii="Aptos" w:eastAsia="Calibri" w:hAnsi="Aptos"/>
          <w:bCs/>
          <w:color w:val="000000"/>
          <w:sz w:val="22"/>
          <w:szCs w:val="22"/>
        </w:rPr>
        <w:t xml:space="preserve"> (steroid)</w:t>
      </w:r>
      <w:r w:rsidRPr="004C703C">
        <w:rPr>
          <w:rFonts w:ascii="Aptos" w:eastAsia="Calibri" w:hAnsi="Aptos"/>
          <w:color w:val="000000"/>
          <w:sz w:val="22"/>
          <w:szCs w:val="22"/>
        </w:rPr>
        <w:t xml:space="preserve"> injections </w:t>
      </w:r>
    </w:p>
    <w:p w14:paraId="7EB8EC77" w14:textId="77777777" w:rsidR="00482218" w:rsidRPr="004C703C" w:rsidRDefault="00482218" w:rsidP="00482218">
      <w:pPr>
        <w:numPr>
          <w:ilvl w:val="1"/>
          <w:numId w:val="2"/>
        </w:numPr>
        <w:pBdr>
          <w:top w:val="nil"/>
          <w:left w:val="nil"/>
          <w:bottom w:val="nil"/>
          <w:right w:val="nil"/>
          <w:between w:val="nil"/>
        </w:pBdr>
        <w:rPr>
          <w:rFonts w:ascii="Aptos" w:eastAsia="Calibri" w:hAnsi="Aptos"/>
          <w:color w:val="000000"/>
          <w:sz w:val="22"/>
          <w:szCs w:val="22"/>
        </w:rPr>
      </w:pPr>
      <w:r w:rsidRPr="004C703C">
        <w:rPr>
          <w:rFonts w:ascii="Aptos" w:hAnsi="Aptos"/>
          <w:sz w:val="22"/>
          <w:szCs w:val="22"/>
        </w:rPr>
        <w:t>Can provide temporary pain relief and reduce inflammation but do not treat the underlying arthritis. Relief duration varies significantly between patients.</w:t>
      </w:r>
      <w:r w:rsidRPr="004C703C">
        <w:rPr>
          <w:rFonts w:ascii="Aptos" w:eastAsia="Calibri" w:hAnsi="Aptos"/>
          <w:color w:val="000000"/>
          <w:sz w:val="22"/>
          <w:szCs w:val="22"/>
        </w:rPr>
        <w:t xml:space="preserve"> For some patients, these injections can last 6 months and for others, only 1-2 days. Additionally, they can cause cartilage damage, particularly within the hip joint.</w:t>
      </w:r>
      <w:bookmarkStart w:id="1" w:name="hyaluronic-acid-gel-injections"/>
    </w:p>
    <w:p w14:paraId="2EE09184" w14:textId="77777777" w:rsidR="00482218" w:rsidRPr="004C703C" w:rsidRDefault="00482218" w:rsidP="00482218">
      <w:pPr>
        <w:numPr>
          <w:ilvl w:val="0"/>
          <w:numId w:val="2"/>
        </w:numPr>
        <w:pBdr>
          <w:top w:val="nil"/>
          <w:left w:val="nil"/>
          <w:bottom w:val="nil"/>
          <w:right w:val="nil"/>
          <w:between w:val="nil"/>
        </w:pBdr>
        <w:rPr>
          <w:rFonts w:ascii="Aptos" w:eastAsia="Calibri" w:hAnsi="Aptos"/>
          <w:color w:val="000000"/>
          <w:sz w:val="22"/>
          <w:szCs w:val="22"/>
        </w:rPr>
      </w:pPr>
      <w:r w:rsidRPr="004C703C">
        <w:rPr>
          <w:rFonts w:ascii="Aptos" w:hAnsi="Aptos"/>
          <w:sz w:val="22"/>
          <w:szCs w:val="22"/>
        </w:rPr>
        <w:t>Hyaluronic Acid (“Gel”) Injections</w:t>
      </w:r>
    </w:p>
    <w:p w14:paraId="1CF42C1A" w14:textId="2E8E4303" w:rsidR="00482218" w:rsidRPr="004C703C" w:rsidRDefault="00482218" w:rsidP="00482218">
      <w:pPr>
        <w:numPr>
          <w:ilvl w:val="1"/>
          <w:numId w:val="2"/>
        </w:numPr>
        <w:pBdr>
          <w:top w:val="nil"/>
          <w:left w:val="nil"/>
          <w:bottom w:val="nil"/>
          <w:right w:val="nil"/>
          <w:between w:val="nil"/>
        </w:pBdr>
        <w:rPr>
          <w:rFonts w:ascii="Aptos" w:eastAsia="Calibri" w:hAnsi="Aptos"/>
          <w:color w:val="000000"/>
          <w:sz w:val="22"/>
          <w:szCs w:val="22"/>
        </w:rPr>
      </w:pPr>
      <w:r w:rsidRPr="004C703C">
        <w:rPr>
          <w:rFonts w:ascii="Aptos" w:hAnsi="Aptos"/>
          <w:sz w:val="22"/>
          <w:szCs w:val="22"/>
        </w:rPr>
        <w:t xml:space="preserve">These injections may improve joint lubrication and provide symptom relief for selected patients. Relief duration and response is also variable. </w:t>
      </w:r>
    </w:p>
    <w:bookmarkEnd w:id="1"/>
    <w:p w14:paraId="7476783B" w14:textId="77777777" w:rsidR="009C78D4" w:rsidRDefault="00482218" w:rsidP="00487E66">
      <w:pPr>
        <w:numPr>
          <w:ilvl w:val="0"/>
          <w:numId w:val="2"/>
        </w:numPr>
        <w:pBdr>
          <w:top w:val="nil"/>
          <w:left w:val="nil"/>
          <w:bottom w:val="nil"/>
          <w:right w:val="nil"/>
          <w:between w:val="nil"/>
        </w:pBdr>
        <w:rPr>
          <w:rFonts w:ascii="Aptos" w:eastAsia="Calibri" w:hAnsi="Aptos"/>
          <w:color w:val="000000"/>
          <w:sz w:val="22"/>
          <w:szCs w:val="22"/>
        </w:rPr>
      </w:pPr>
      <w:r w:rsidRPr="004C703C">
        <w:rPr>
          <w:rFonts w:ascii="Aptos" w:eastAsia="Calibri" w:hAnsi="Aptos"/>
          <w:color w:val="000000"/>
          <w:sz w:val="22"/>
          <w:szCs w:val="22"/>
        </w:rPr>
        <w:t>PRP</w:t>
      </w:r>
      <w:r w:rsidR="00487E66">
        <w:rPr>
          <w:rFonts w:ascii="Aptos" w:eastAsia="Calibri" w:hAnsi="Aptos"/>
          <w:color w:val="000000"/>
          <w:sz w:val="22"/>
          <w:szCs w:val="22"/>
        </w:rPr>
        <w:t xml:space="preserve"> (Platelet Rich Plasma)</w:t>
      </w:r>
      <w:r w:rsidRPr="004C703C">
        <w:rPr>
          <w:rFonts w:ascii="Aptos" w:eastAsia="Calibri" w:hAnsi="Aptos"/>
          <w:color w:val="000000"/>
          <w:sz w:val="22"/>
          <w:szCs w:val="22"/>
        </w:rPr>
        <w:t xml:space="preserve"> </w:t>
      </w:r>
      <w:r w:rsidR="00487E66">
        <w:rPr>
          <w:rFonts w:ascii="Aptos" w:eastAsia="Calibri" w:hAnsi="Aptos"/>
          <w:color w:val="000000"/>
          <w:sz w:val="22"/>
          <w:szCs w:val="22"/>
        </w:rPr>
        <w:t>Injections</w:t>
      </w:r>
    </w:p>
    <w:p w14:paraId="144700D4" w14:textId="7D8BBA49" w:rsidR="00487E66" w:rsidRPr="009C78D4" w:rsidRDefault="009C78D4" w:rsidP="009C78D4">
      <w:pPr>
        <w:numPr>
          <w:ilvl w:val="1"/>
          <w:numId w:val="2"/>
        </w:numPr>
        <w:pBdr>
          <w:top w:val="nil"/>
          <w:left w:val="nil"/>
          <w:bottom w:val="nil"/>
          <w:right w:val="nil"/>
          <w:between w:val="nil"/>
        </w:pBdr>
        <w:rPr>
          <w:rFonts w:ascii="Aptos" w:eastAsia="Calibri" w:hAnsi="Aptos"/>
          <w:color w:val="000000"/>
          <w:sz w:val="22"/>
          <w:szCs w:val="22"/>
        </w:rPr>
      </w:pPr>
      <w:r w:rsidRPr="009C78D4">
        <w:rPr>
          <w:rFonts w:ascii="Aptos" w:hAnsi="Aptos"/>
          <w:color w:val="000000"/>
          <w:sz w:val="22"/>
          <w:szCs w:val="22"/>
        </w:rPr>
        <w:t>PRP (Platelet-Rich Plasma) injections use a small sample of your own blood to concentrate natural growth factors that may help reduce pain and inflammation in some patients with mild to moderate knee arthritis. PRP does not regrow cartilage or cure arthritis, and results vary from person to person. It is often not covered by insurance</w:t>
      </w:r>
    </w:p>
    <w:p w14:paraId="729B6AE5" w14:textId="77777777" w:rsidR="009C78D4" w:rsidRPr="009C78D4" w:rsidRDefault="009C78D4" w:rsidP="009C78D4">
      <w:pPr>
        <w:pBdr>
          <w:top w:val="nil"/>
          <w:left w:val="nil"/>
          <w:bottom w:val="nil"/>
          <w:right w:val="nil"/>
          <w:between w:val="nil"/>
        </w:pBdr>
        <w:ind w:left="1080"/>
        <w:rPr>
          <w:rFonts w:ascii="Aptos" w:eastAsia="Calibri" w:hAnsi="Aptos"/>
          <w:color w:val="000000"/>
          <w:sz w:val="22"/>
          <w:szCs w:val="22"/>
        </w:rPr>
      </w:pPr>
    </w:p>
    <w:p w14:paraId="75651A08" w14:textId="2A3026A3" w:rsidR="00AF4C2D" w:rsidRPr="00487E66" w:rsidRDefault="00000000" w:rsidP="00487E66">
      <w:pPr>
        <w:pBdr>
          <w:top w:val="nil"/>
          <w:left w:val="nil"/>
          <w:bottom w:val="nil"/>
          <w:right w:val="nil"/>
          <w:between w:val="nil"/>
        </w:pBdr>
        <w:rPr>
          <w:rFonts w:ascii="Aptos" w:eastAsia="Calibri" w:hAnsi="Aptos"/>
          <w:color w:val="000000"/>
          <w:sz w:val="22"/>
          <w:szCs w:val="22"/>
        </w:rPr>
      </w:pPr>
      <w:r w:rsidRPr="00487E66">
        <w:rPr>
          <w:rFonts w:ascii="Aptos" w:eastAsia="Calibri" w:hAnsi="Aptos"/>
          <w:i/>
          <w:color w:val="000000"/>
          <w:sz w:val="22"/>
          <w:szCs w:val="22"/>
        </w:rPr>
        <w:t>*</w:t>
      </w:r>
      <w:r w:rsidR="00AF4C2D" w:rsidRPr="008F4E39">
        <w:rPr>
          <w:rFonts w:ascii="Aptos" w:eastAsia="Calibri" w:hAnsi="Aptos"/>
          <w:b/>
          <w:bCs/>
          <w:i/>
          <w:color w:val="000000"/>
          <w:sz w:val="22"/>
          <w:szCs w:val="22"/>
        </w:rPr>
        <w:t>Important</w:t>
      </w:r>
      <w:r w:rsidRPr="00487E66">
        <w:rPr>
          <w:rFonts w:ascii="Aptos" w:eastAsia="Calibri" w:hAnsi="Aptos"/>
          <w:i/>
          <w:color w:val="000000"/>
          <w:sz w:val="22"/>
          <w:szCs w:val="22"/>
        </w:rPr>
        <w:t xml:space="preserve">: </w:t>
      </w:r>
      <w:r w:rsidR="00AF4C2D" w:rsidRPr="00487E66">
        <w:rPr>
          <w:rFonts w:ascii="Aptos" w:hAnsi="Aptos"/>
          <w:sz w:val="22"/>
          <w:szCs w:val="22"/>
        </w:rPr>
        <w:t xml:space="preserve">If you receive a hip or knee injection, surgery will be delayed in most cases for at least </w:t>
      </w:r>
      <w:r w:rsidR="00AF4C2D" w:rsidRPr="00487E66">
        <w:rPr>
          <w:rFonts w:ascii="Aptos" w:hAnsi="Aptos"/>
          <w:b/>
          <w:bCs/>
          <w:sz w:val="22"/>
          <w:szCs w:val="22"/>
        </w:rPr>
        <w:t>3 months</w:t>
      </w:r>
      <w:r w:rsidR="00AF4C2D" w:rsidRPr="00487E66">
        <w:rPr>
          <w:rFonts w:ascii="Aptos" w:hAnsi="Aptos"/>
          <w:sz w:val="22"/>
          <w:szCs w:val="22"/>
        </w:rPr>
        <w:t xml:space="preserve"> due to increased infection risk.</w:t>
      </w:r>
    </w:p>
    <w:p w14:paraId="1A0C7EA1" w14:textId="1A740920" w:rsidR="003F720C" w:rsidRPr="004C703C" w:rsidRDefault="00000000" w:rsidP="00AF4C2D">
      <w:pPr>
        <w:pBdr>
          <w:top w:val="nil"/>
          <w:left w:val="nil"/>
          <w:bottom w:val="nil"/>
          <w:right w:val="nil"/>
          <w:between w:val="nil"/>
        </w:pBdr>
        <w:ind w:left="360"/>
        <w:rPr>
          <w:rFonts w:ascii="Aptos" w:eastAsia="Calibri" w:hAnsi="Aptos"/>
          <w:i/>
          <w:color w:val="000000"/>
          <w:sz w:val="22"/>
          <w:szCs w:val="22"/>
        </w:rPr>
      </w:pPr>
      <w:r w:rsidRPr="004C703C">
        <w:rPr>
          <w:rFonts w:ascii="Aptos" w:eastAsia="Calibri" w:hAnsi="Aptos"/>
          <w:i/>
          <w:color w:val="000000"/>
          <w:sz w:val="22"/>
          <w:szCs w:val="22"/>
        </w:rPr>
        <w:t xml:space="preserve">. </w:t>
      </w:r>
    </w:p>
    <w:p w14:paraId="59A5AAFF" w14:textId="77777777" w:rsidR="00482218" w:rsidRPr="004C703C" w:rsidRDefault="00000000" w:rsidP="00482218">
      <w:pPr>
        <w:pStyle w:val="Heading3"/>
        <w:spacing w:before="0" w:after="0"/>
        <w:rPr>
          <w:rFonts w:ascii="Aptos" w:eastAsia="Calibri" w:hAnsi="Aptos"/>
          <w:i/>
          <w:sz w:val="22"/>
          <w:szCs w:val="22"/>
        </w:rPr>
      </w:pPr>
      <w:r w:rsidRPr="004C703C">
        <w:rPr>
          <w:rFonts w:ascii="Aptos" w:eastAsia="Calibri" w:hAnsi="Aptos"/>
          <w:i/>
          <w:sz w:val="22"/>
          <w:szCs w:val="22"/>
          <w:u w:val="single"/>
        </w:rPr>
        <w:t>Weight Loss</w:t>
      </w:r>
      <w:r w:rsidRPr="004C703C">
        <w:rPr>
          <w:rFonts w:ascii="Aptos" w:eastAsia="Calibri" w:hAnsi="Aptos"/>
          <w:i/>
          <w:sz w:val="22"/>
          <w:szCs w:val="22"/>
        </w:rPr>
        <w:t xml:space="preserve">: </w:t>
      </w:r>
    </w:p>
    <w:p w14:paraId="70851E81" w14:textId="4BF45B41" w:rsidR="003F720C" w:rsidRPr="004C703C" w:rsidRDefault="00482218" w:rsidP="00482218">
      <w:pPr>
        <w:pStyle w:val="Heading3"/>
        <w:spacing w:before="0" w:after="0"/>
        <w:rPr>
          <w:rFonts w:ascii="Aptos" w:hAnsi="Aptos"/>
          <w:b w:val="0"/>
          <w:bCs/>
          <w:color w:val="auto"/>
          <w:sz w:val="22"/>
          <w:szCs w:val="22"/>
        </w:rPr>
      </w:pPr>
      <w:r w:rsidRPr="004C703C">
        <w:rPr>
          <w:rFonts w:ascii="Aptos" w:hAnsi="Aptos"/>
          <w:b w:val="0"/>
          <w:bCs/>
          <w:color w:val="auto"/>
          <w:sz w:val="22"/>
          <w:szCs w:val="22"/>
        </w:rPr>
        <w:t>Weight loss can significantly reduce joint pain.</w:t>
      </w:r>
      <w:r w:rsidRPr="004C703C">
        <w:rPr>
          <w:rFonts w:ascii="Aptos" w:hAnsi="Aptos"/>
          <w:b w:val="0"/>
          <w:bCs/>
          <w:sz w:val="22"/>
          <w:szCs w:val="22"/>
        </w:rPr>
        <w:t xml:space="preserve"> </w:t>
      </w:r>
      <w:r w:rsidRPr="004C703C">
        <w:rPr>
          <w:rFonts w:ascii="Aptos" w:hAnsi="Aptos"/>
          <w:b w:val="0"/>
          <w:bCs/>
          <w:color w:val="auto"/>
          <w:sz w:val="22"/>
          <w:szCs w:val="22"/>
        </w:rPr>
        <w:t>Because the hip and knee experience forces several times body weight during daily activities, losing even 5-10 pounds can substantially decrease stress across the joint. Safe weight loss also lowers surgical complication rates.</w:t>
      </w:r>
    </w:p>
    <w:p w14:paraId="3ECCBF06" w14:textId="77777777" w:rsidR="00482218" w:rsidRPr="004C703C" w:rsidRDefault="00482218" w:rsidP="00482218">
      <w:pPr>
        <w:rPr>
          <w:rFonts w:ascii="Aptos" w:hAnsi="Aptos"/>
          <w:sz w:val="22"/>
          <w:szCs w:val="22"/>
        </w:rPr>
      </w:pPr>
    </w:p>
    <w:p w14:paraId="3DF038BE" w14:textId="1E5183DC" w:rsidR="003F720C" w:rsidRPr="004C703C" w:rsidRDefault="00000000">
      <w:pPr>
        <w:pBdr>
          <w:top w:val="nil"/>
          <w:left w:val="nil"/>
          <w:bottom w:val="nil"/>
          <w:right w:val="nil"/>
          <w:between w:val="nil"/>
        </w:pBdr>
        <w:rPr>
          <w:rFonts w:ascii="Aptos" w:eastAsia="Calibri" w:hAnsi="Aptos"/>
          <w:i/>
          <w:color w:val="000000"/>
          <w:sz w:val="22"/>
          <w:szCs w:val="22"/>
        </w:rPr>
      </w:pPr>
      <w:r w:rsidRPr="004C703C">
        <w:rPr>
          <w:rFonts w:ascii="Aptos" w:eastAsia="Calibri" w:hAnsi="Aptos"/>
          <w:b/>
          <w:i/>
          <w:color w:val="000000"/>
          <w:sz w:val="22"/>
          <w:szCs w:val="22"/>
          <w:u w:val="single"/>
        </w:rPr>
        <w:t>Exercise</w:t>
      </w:r>
      <w:r w:rsidR="00AF4C2D" w:rsidRPr="004C703C">
        <w:rPr>
          <w:rFonts w:ascii="Aptos" w:eastAsia="Calibri" w:hAnsi="Aptos"/>
          <w:b/>
          <w:i/>
          <w:color w:val="000000"/>
          <w:sz w:val="22"/>
          <w:szCs w:val="22"/>
          <w:u w:val="single"/>
        </w:rPr>
        <w:t xml:space="preserve"> &amp; Physical Therapy</w:t>
      </w:r>
      <w:r w:rsidRPr="004C703C">
        <w:rPr>
          <w:rFonts w:ascii="Aptos" w:eastAsia="Calibri" w:hAnsi="Aptos"/>
          <w:i/>
          <w:color w:val="000000"/>
          <w:sz w:val="22"/>
          <w:szCs w:val="22"/>
        </w:rPr>
        <w:t xml:space="preserve">: </w:t>
      </w:r>
    </w:p>
    <w:p w14:paraId="7A507A49" w14:textId="6C195E74" w:rsidR="00AF4C2D" w:rsidRPr="004C703C" w:rsidRDefault="00AF4C2D" w:rsidP="00AF4C2D">
      <w:pPr>
        <w:pStyle w:val="FirstParagraph"/>
        <w:rPr>
          <w:rFonts w:ascii="Aptos" w:hAnsi="Aptos" w:cs="Times New Roman"/>
          <w:sz w:val="22"/>
          <w:szCs w:val="22"/>
        </w:rPr>
      </w:pPr>
      <w:r w:rsidRPr="004C703C">
        <w:rPr>
          <w:rFonts w:ascii="Aptos" w:hAnsi="Aptos" w:cs="Times New Roman"/>
          <w:sz w:val="22"/>
          <w:szCs w:val="22"/>
        </w:rPr>
        <w:t>Exercise and physical therapy ca</w:t>
      </w:r>
      <w:r w:rsidR="00487E66">
        <w:rPr>
          <w:rFonts w:ascii="Aptos" w:hAnsi="Aptos" w:cs="Times New Roman"/>
          <w:sz w:val="22"/>
          <w:szCs w:val="22"/>
        </w:rPr>
        <w:t>n improve flexibility, strength, balance, reduce pain and improve function. However, i</w:t>
      </w:r>
      <w:r w:rsidRPr="004C703C">
        <w:rPr>
          <w:rFonts w:ascii="Aptos" w:hAnsi="Aptos" w:cs="Times New Roman"/>
          <w:sz w:val="22"/>
          <w:szCs w:val="22"/>
        </w:rPr>
        <w:t>n advanced bone-on-bone arthritis, some exercises may temporarily increase symptoms.</w:t>
      </w:r>
    </w:p>
    <w:p w14:paraId="524F05A4" w14:textId="77777777" w:rsidR="003F720C" w:rsidRPr="004C703C" w:rsidRDefault="003F720C">
      <w:pPr>
        <w:pBdr>
          <w:top w:val="nil"/>
          <w:left w:val="nil"/>
          <w:bottom w:val="nil"/>
          <w:right w:val="nil"/>
          <w:between w:val="nil"/>
        </w:pBdr>
        <w:rPr>
          <w:rFonts w:ascii="Aptos" w:eastAsia="Calibri" w:hAnsi="Aptos" w:cs="Calibri"/>
          <w:color w:val="000000"/>
          <w:sz w:val="22"/>
          <w:szCs w:val="22"/>
        </w:rPr>
      </w:pPr>
    </w:p>
    <w:p w14:paraId="1DCB0075" w14:textId="77777777" w:rsidR="00AF4C2D" w:rsidRPr="004C703C" w:rsidRDefault="00000000" w:rsidP="00AF4C2D">
      <w:pPr>
        <w:pStyle w:val="Heading3"/>
        <w:spacing w:before="0" w:after="0"/>
        <w:rPr>
          <w:rFonts w:ascii="Aptos" w:eastAsia="Calibri" w:hAnsi="Aptos" w:cs="Calibri"/>
          <w:i/>
          <w:sz w:val="24"/>
          <w:szCs w:val="24"/>
          <w:u w:val="single"/>
        </w:rPr>
      </w:pPr>
      <w:r w:rsidRPr="004C703C">
        <w:rPr>
          <w:rFonts w:ascii="Aptos" w:eastAsia="Calibri" w:hAnsi="Aptos" w:cs="Calibri"/>
          <w:i/>
          <w:sz w:val="24"/>
          <w:szCs w:val="24"/>
          <w:u w:val="single"/>
        </w:rPr>
        <w:t>Braces:</w:t>
      </w:r>
    </w:p>
    <w:p w14:paraId="632D631F" w14:textId="62D19842" w:rsidR="00AF4C2D" w:rsidRPr="004C703C" w:rsidRDefault="00AF4C2D" w:rsidP="00AF4C2D">
      <w:pPr>
        <w:pStyle w:val="Heading3"/>
        <w:spacing w:before="0" w:after="0"/>
        <w:rPr>
          <w:rFonts w:ascii="Aptos" w:eastAsia="Calibri" w:hAnsi="Aptos" w:cs="Calibri"/>
          <w:b w:val="0"/>
          <w:bCs/>
          <w:i/>
          <w:sz w:val="24"/>
          <w:szCs w:val="24"/>
          <w:u w:val="single"/>
        </w:rPr>
      </w:pPr>
      <w:r w:rsidRPr="004C703C">
        <w:rPr>
          <w:rFonts w:ascii="Aptos" w:hAnsi="Aptos"/>
          <w:b w:val="0"/>
          <w:bCs/>
          <w:color w:val="auto"/>
          <w:sz w:val="22"/>
          <w:szCs w:val="22"/>
        </w:rPr>
        <w:t xml:space="preserve">Braces may provide support and symptom relief for selected patients, particularly those who </w:t>
      </w:r>
      <w:r w:rsidRPr="004C703C">
        <w:rPr>
          <w:rFonts w:ascii="Aptos" w:hAnsi="Aptos"/>
          <w:b w:val="0"/>
          <w:bCs/>
          <w:sz w:val="22"/>
          <w:szCs w:val="22"/>
        </w:rPr>
        <w:t xml:space="preserve">have significant deformity or </w:t>
      </w:r>
      <w:r w:rsidRPr="004C703C">
        <w:rPr>
          <w:rFonts w:ascii="Aptos" w:hAnsi="Aptos"/>
          <w:b w:val="0"/>
          <w:bCs/>
          <w:color w:val="auto"/>
          <w:sz w:val="22"/>
          <w:szCs w:val="22"/>
        </w:rPr>
        <w:t>are not surgical candidates.</w:t>
      </w:r>
    </w:p>
    <w:p w14:paraId="5C285587" w14:textId="77777777" w:rsidR="00AF4C2D" w:rsidRPr="004C703C" w:rsidRDefault="00AF4C2D">
      <w:pPr>
        <w:pBdr>
          <w:top w:val="nil"/>
          <w:left w:val="nil"/>
          <w:bottom w:val="nil"/>
          <w:right w:val="nil"/>
          <w:between w:val="nil"/>
        </w:pBdr>
        <w:rPr>
          <w:rFonts w:ascii="Aptos" w:eastAsia="Calibri" w:hAnsi="Aptos" w:cs="Calibri"/>
          <w:color w:val="000000"/>
          <w:sz w:val="22"/>
          <w:szCs w:val="22"/>
        </w:rPr>
      </w:pPr>
    </w:p>
    <w:p w14:paraId="71455AD8" w14:textId="77777777" w:rsidR="00AF4C2D" w:rsidRPr="004C703C" w:rsidRDefault="00AF4C2D">
      <w:pPr>
        <w:pBdr>
          <w:top w:val="nil"/>
          <w:left w:val="nil"/>
          <w:bottom w:val="nil"/>
          <w:right w:val="nil"/>
          <w:between w:val="nil"/>
        </w:pBdr>
        <w:rPr>
          <w:rFonts w:ascii="Aptos" w:eastAsia="Calibri" w:hAnsi="Aptos" w:cs="Calibri"/>
          <w:color w:val="000000"/>
          <w:sz w:val="22"/>
          <w:szCs w:val="22"/>
        </w:rPr>
      </w:pPr>
    </w:p>
    <w:p w14:paraId="57CDEB93" w14:textId="77777777" w:rsidR="00487E66" w:rsidRPr="009C78D4" w:rsidRDefault="00000000" w:rsidP="00487E66">
      <w:pPr>
        <w:pBdr>
          <w:top w:val="nil"/>
          <w:left w:val="nil"/>
          <w:bottom w:val="nil"/>
          <w:right w:val="nil"/>
          <w:between w:val="nil"/>
        </w:pBdr>
        <w:rPr>
          <w:rFonts w:ascii="Aptos" w:eastAsia="Calibri" w:hAnsi="Aptos" w:cs="Calibri"/>
          <w:b/>
          <w:iCs/>
          <w:color w:val="000000"/>
          <w:sz w:val="32"/>
          <w:szCs w:val="32"/>
          <w:u w:val="single"/>
        </w:rPr>
      </w:pPr>
      <w:r w:rsidRPr="009C78D4">
        <w:rPr>
          <w:rFonts w:ascii="Aptos" w:eastAsia="Calibri" w:hAnsi="Aptos" w:cs="Calibri"/>
          <w:b/>
          <w:iCs/>
          <w:color w:val="000000"/>
          <w:sz w:val="32"/>
          <w:szCs w:val="32"/>
          <w:u w:val="single"/>
        </w:rPr>
        <w:lastRenderedPageBreak/>
        <w:t>FREQUENTLY ASKED QUESTIONS</w:t>
      </w:r>
      <w:bookmarkStart w:id="2" w:name="will-i-stay-overnight"/>
    </w:p>
    <w:p w14:paraId="05D8B987" w14:textId="77777777" w:rsidR="00487E66" w:rsidRDefault="00487E66" w:rsidP="00487E66">
      <w:pPr>
        <w:pBdr>
          <w:top w:val="nil"/>
          <w:left w:val="nil"/>
          <w:bottom w:val="nil"/>
          <w:right w:val="nil"/>
          <w:between w:val="nil"/>
        </w:pBdr>
        <w:rPr>
          <w:rFonts w:ascii="Aptos" w:hAnsi="Aptos"/>
          <w:bCs/>
          <w:sz w:val="22"/>
          <w:szCs w:val="22"/>
        </w:rPr>
      </w:pPr>
    </w:p>
    <w:p w14:paraId="5F870331" w14:textId="705B9E67" w:rsidR="00AF4C2D" w:rsidRPr="00487E66" w:rsidRDefault="00AF4C2D" w:rsidP="00487E66">
      <w:pPr>
        <w:pBdr>
          <w:top w:val="nil"/>
          <w:left w:val="nil"/>
          <w:bottom w:val="nil"/>
          <w:right w:val="nil"/>
          <w:between w:val="nil"/>
        </w:pBdr>
        <w:rPr>
          <w:rFonts w:ascii="Aptos" w:eastAsia="Calibri" w:hAnsi="Aptos" w:cs="Calibri"/>
          <w:b/>
          <w:i/>
          <w:color w:val="000000"/>
          <w:sz w:val="28"/>
          <w:szCs w:val="28"/>
          <w:u w:val="single"/>
        </w:rPr>
      </w:pPr>
      <w:r w:rsidRPr="00487E66">
        <w:rPr>
          <w:rFonts w:ascii="Aptos" w:hAnsi="Aptos"/>
          <w:b/>
          <w:sz w:val="22"/>
          <w:szCs w:val="22"/>
        </w:rPr>
        <w:t>Will I Stay Overnight?</w:t>
      </w:r>
      <w:r w:rsidRPr="004C703C">
        <w:rPr>
          <w:rFonts w:ascii="Aptos" w:hAnsi="Aptos"/>
          <w:bCs/>
          <w:sz w:val="22"/>
          <w:szCs w:val="22"/>
        </w:rPr>
        <w:t xml:space="preserve"> More than 80% of patients go home the same day. Once pain is controlled, walking is safe, therapy goals are met, and you are medically stable, recovery at home is often safest.</w:t>
      </w:r>
    </w:p>
    <w:p w14:paraId="5D02015A" w14:textId="26EC7D71" w:rsidR="00AF4C2D" w:rsidRPr="004C703C" w:rsidRDefault="00AF4C2D" w:rsidP="00AF4C2D">
      <w:pPr>
        <w:pStyle w:val="Heading2"/>
        <w:rPr>
          <w:rFonts w:ascii="Aptos" w:hAnsi="Aptos"/>
          <w:b w:val="0"/>
          <w:bCs/>
          <w:sz w:val="22"/>
          <w:szCs w:val="22"/>
        </w:rPr>
      </w:pPr>
      <w:bookmarkStart w:id="3" w:name="what-is-recovery-like"/>
      <w:bookmarkEnd w:id="2"/>
      <w:r w:rsidRPr="00487E66">
        <w:rPr>
          <w:rFonts w:ascii="Aptos" w:hAnsi="Aptos"/>
          <w:sz w:val="22"/>
          <w:szCs w:val="22"/>
        </w:rPr>
        <w:t>What Is Recovery Like?</w:t>
      </w:r>
      <w:r w:rsidRPr="004C703C">
        <w:rPr>
          <w:rFonts w:ascii="Aptos" w:hAnsi="Aptos"/>
          <w:b w:val="0"/>
          <w:bCs/>
          <w:sz w:val="22"/>
          <w:szCs w:val="22"/>
        </w:rPr>
        <w:t xml:space="preserve"> Typical progression:</w:t>
      </w:r>
    </w:p>
    <w:p w14:paraId="30FAB795" w14:textId="77777777" w:rsidR="00AF4C2D" w:rsidRPr="004C703C" w:rsidRDefault="00AF4C2D" w:rsidP="00AF4C2D">
      <w:pPr>
        <w:pStyle w:val="Compact"/>
        <w:numPr>
          <w:ilvl w:val="0"/>
          <w:numId w:val="7"/>
        </w:numPr>
        <w:rPr>
          <w:rFonts w:ascii="Aptos" w:hAnsi="Aptos" w:cs="Times New Roman"/>
          <w:bCs/>
          <w:sz w:val="22"/>
          <w:szCs w:val="22"/>
        </w:rPr>
      </w:pPr>
      <w:r w:rsidRPr="004C703C">
        <w:rPr>
          <w:rFonts w:ascii="Aptos" w:hAnsi="Aptos" w:cs="Times New Roman"/>
          <w:bCs/>
          <w:sz w:val="22"/>
          <w:szCs w:val="22"/>
        </w:rPr>
        <w:t>Walker: approximately 1-2 weeks</w:t>
      </w:r>
    </w:p>
    <w:p w14:paraId="1D619976" w14:textId="77777777" w:rsidR="00AF4C2D" w:rsidRPr="004C703C" w:rsidRDefault="00AF4C2D" w:rsidP="00AF4C2D">
      <w:pPr>
        <w:pStyle w:val="Compact"/>
        <w:numPr>
          <w:ilvl w:val="0"/>
          <w:numId w:val="7"/>
        </w:numPr>
        <w:rPr>
          <w:rFonts w:ascii="Aptos" w:hAnsi="Aptos" w:cs="Times New Roman"/>
          <w:bCs/>
          <w:sz w:val="22"/>
          <w:szCs w:val="22"/>
        </w:rPr>
      </w:pPr>
      <w:r w:rsidRPr="004C703C">
        <w:rPr>
          <w:rFonts w:ascii="Aptos" w:hAnsi="Aptos" w:cs="Times New Roman"/>
          <w:bCs/>
          <w:sz w:val="22"/>
          <w:szCs w:val="22"/>
        </w:rPr>
        <w:t>Cane: approximately 1-3 weeks</w:t>
      </w:r>
    </w:p>
    <w:p w14:paraId="4448FE89" w14:textId="77777777" w:rsidR="00AF4C2D" w:rsidRPr="004C703C" w:rsidRDefault="00AF4C2D" w:rsidP="00AF4C2D">
      <w:pPr>
        <w:pStyle w:val="Compact"/>
        <w:numPr>
          <w:ilvl w:val="0"/>
          <w:numId w:val="7"/>
        </w:numPr>
        <w:rPr>
          <w:rFonts w:ascii="Aptos" w:hAnsi="Aptos" w:cs="Times New Roman"/>
          <w:bCs/>
          <w:sz w:val="22"/>
          <w:szCs w:val="22"/>
        </w:rPr>
      </w:pPr>
      <w:r w:rsidRPr="004C703C">
        <w:rPr>
          <w:rFonts w:ascii="Aptos" w:hAnsi="Aptos" w:cs="Times New Roman"/>
          <w:bCs/>
          <w:sz w:val="22"/>
          <w:szCs w:val="22"/>
        </w:rPr>
        <w:t>Independent walking: often by 4-6 weeks</w:t>
      </w:r>
    </w:p>
    <w:p w14:paraId="3F59B03A" w14:textId="77777777" w:rsidR="00AF4C2D" w:rsidRPr="004C703C" w:rsidRDefault="00AF4C2D" w:rsidP="00AF4C2D">
      <w:pPr>
        <w:pStyle w:val="Compact"/>
        <w:numPr>
          <w:ilvl w:val="0"/>
          <w:numId w:val="7"/>
        </w:numPr>
        <w:rPr>
          <w:rFonts w:ascii="Aptos" w:hAnsi="Aptos" w:cs="Times New Roman"/>
          <w:bCs/>
          <w:sz w:val="22"/>
          <w:szCs w:val="22"/>
        </w:rPr>
      </w:pPr>
      <w:r w:rsidRPr="004C703C">
        <w:rPr>
          <w:rFonts w:ascii="Aptos" w:hAnsi="Aptos" w:cs="Times New Roman"/>
          <w:bCs/>
          <w:sz w:val="22"/>
          <w:szCs w:val="22"/>
        </w:rPr>
        <w:t xml:space="preserve">Significant recovery: approximately 3 months (resume activities such as hiking, weights, pickleball) </w:t>
      </w:r>
    </w:p>
    <w:p w14:paraId="6ECA6E78" w14:textId="77777777" w:rsidR="00AF4C2D" w:rsidRPr="004C703C" w:rsidRDefault="00AF4C2D" w:rsidP="00AF4C2D">
      <w:pPr>
        <w:pStyle w:val="Compact"/>
        <w:numPr>
          <w:ilvl w:val="0"/>
          <w:numId w:val="7"/>
        </w:numPr>
        <w:rPr>
          <w:rFonts w:ascii="Aptos" w:hAnsi="Aptos" w:cs="Times New Roman"/>
          <w:bCs/>
          <w:sz w:val="22"/>
          <w:szCs w:val="22"/>
        </w:rPr>
      </w:pPr>
      <w:r w:rsidRPr="004C703C">
        <w:rPr>
          <w:rFonts w:ascii="Aptos" w:hAnsi="Aptos" w:cs="Times New Roman"/>
          <w:bCs/>
          <w:sz w:val="22"/>
          <w:szCs w:val="22"/>
        </w:rPr>
        <w:t>Continued improvement: up to 1 year</w:t>
      </w:r>
    </w:p>
    <w:p w14:paraId="66FCE3C8" w14:textId="77777777" w:rsidR="00AF4C2D" w:rsidRPr="004C703C" w:rsidRDefault="00AF4C2D" w:rsidP="00AF4C2D">
      <w:pPr>
        <w:pStyle w:val="Heading2"/>
        <w:rPr>
          <w:rFonts w:ascii="Aptos" w:hAnsi="Aptos"/>
          <w:b w:val="0"/>
          <w:bCs/>
          <w:sz w:val="22"/>
          <w:szCs w:val="22"/>
        </w:rPr>
      </w:pPr>
      <w:bookmarkStart w:id="4" w:name="when-can-i-walk"/>
      <w:bookmarkEnd w:id="3"/>
      <w:r w:rsidRPr="00487E66">
        <w:rPr>
          <w:rFonts w:ascii="Aptos" w:hAnsi="Aptos"/>
          <w:sz w:val="22"/>
          <w:szCs w:val="22"/>
        </w:rPr>
        <w:t>When Can I Walk?</w:t>
      </w:r>
      <w:r w:rsidRPr="004C703C">
        <w:rPr>
          <w:rFonts w:ascii="Aptos" w:hAnsi="Aptos"/>
          <w:b w:val="0"/>
          <w:bCs/>
          <w:sz w:val="22"/>
          <w:szCs w:val="22"/>
        </w:rPr>
        <w:t xml:space="preserve"> Immediately after surgery. Your new joint is designed to support your weight right away unless special restrictions are required.</w:t>
      </w:r>
    </w:p>
    <w:p w14:paraId="46B6A87E" w14:textId="48C22ADE" w:rsidR="00AF4C2D" w:rsidRPr="004C703C" w:rsidRDefault="00AF4C2D" w:rsidP="00AF4C2D">
      <w:pPr>
        <w:pStyle w:val="Heading2"/>
        <w:rPr>
          <w:rFonts w:ascii="Aptos" w:hAnsi="Aptos"/>
          <w:b w:val="0"/>
          <w:bCs/>
          <w:sz w:val="22"/>
          <w:szCs w:val="22"/>
        </w:rPr>
      </w:pPr>
      <w:bookmarkStart w:id="5" w:name="when-can-i-drive"/>
      <w:bookmarkEnd w:id="4"/>
      <w:r w:rsidRPr="00487E66">
        <w:rPr>
          <w:rFonts w:ascii="Aptos" w:hAnsi="Aptos"/>
          <w:sz w:val="22"/>
          <w:szCs w:val="22"/>
        </w:rPr>
        <w:t>When Can I Drive?</w:t>
      </w:r>
      <w:r w:rsidRPr="004C703C">
        <w:rPr>
          <w:rFonts w:ascii="Aptos" w:hAnsi="Aptos"/>
          <w:b w:val="0"/>
          <w:bCs/>
          <w:sz w:val="22"/>
          <w:szCs w:val="22"/>
        </w:rPr>
        <w:t xml:space="preserve"> Usually 3-4 weeks after surgery when:</w:t>
      </w:r>
    </w:p>
    <w:p w14:paraId="686ABEAA" w14:textId="77777777" w:rsidR="00AF4C2D" w:rsidRPr="004C703C" w:rsidRDefault="00AF4C2D" w:rsidP="00AF4C2D">
      <w:pPr>
        <w:pStyle w:val="Compact"/>
        <w:numPr>
          <w:ilvl w:val="0"/>
          <w:numId w:val="7"/>
        </w:numPr>
        <w:rPr>
          <w:rFonts w:ascii="Aptos" w:hAnsi="Aptos" w:cs="Times New Roman"/>
          <w:bCs/>
          <w:sz w:val="22"/>
          <w:szCs w:val="22"/>
        </w:rPr>
      </w:pPr>
      <w:r w:rsidRPr="004C703C">
        <w:rPr>
          <w:rFonts w:ascii="Aptos" w:hAnsi="Aptos" w:cs="Times New Roman"/>
          <w:bCs/>
          <w:sz w:val="22"/>
          <w:szCs w:val="22"/>
        </w:rPr>
        <w:t>No longer taking narcotic pain medication</w:t>
      </w:r>
    </w:p>
    <w:p w14:paraId="6221783E" w14:textId="77777777" w:rsidR="00AF4C2D" w:rsidRPr="004C703C" w:rsidRDefault="00AF4C2D" w:rsidP="00AF4C2D">
      <w:pPr>
        <w:pStyle w:val="Compact"/>
        <w:numPr>
          <w:ilvl w:val="0"/>
          <w:numId w:val="7"/>
        </w:numPr>
        <w:rPr>
          <w:rFonts w:ascii="Aptos" w:hAnsi="Aptos" w:cs="Times New Roman"/>
          <w:bCs/>
          <w:sz w:val="22"/>
          <w:szCs w:val="22"/>
        </w:rPr>
      </w:pPr>
      <w:r w:rsidRPr="004C703C">
        <w:rPr>
          <w:rFonts w:ascii="Aptos" w:hAnsi="Aptos" w:cs="Times New Roman"/>
          <w:bCs/>
          <w:sz w:val="22"/>
          <w:szCs w:val="22"/>
        </w:rPr>
        <w:t>No longer dependent on a walker or cane</w:t>
      </w:r>
    </w:p>
    <w:p w14:paraId="390EBF5C" w14:textId="77777777" w:rsidR="00AF4C2D" w:rsidRPr="004C703C" w:rsidRDefault="00AF4C2D" w:rsidP="00AF4C2D">
      <w:pPr>
        <w:pStyle w:val="Compact"/>
        <w:numPr>
          <w:ilvl w:val="0"/>
          <w:numId w:val="7"/>
        </w:numPr>
        <w:rPr>
          <w:rFonts w:ascii="Aptos" w:hAnsi="Aptos" w:cs="Times New Roman"/>
          <w:bCs/>
          <w:sz w:val="22"/>
          <w:szCs w:val="22"/>
        </w:rPr>
      </w:pPr>
      <w:r w:rsidRPr="004C703C">
        <w:rPr>
          <w:rFonts w:ascii="Aptos" w:hAnsi="Aptos" w:cs="Times New Roman"/>
          <w:bCs/>
          <w:sz w:val="22"/>
          <w:szCs w:val="22"/>
        </w:rPr>
        <w:t>Able to safely operate the vehicle</w:t>
      </w:r>
    </w:p>
    <w:p w14:paraId="05D0084A" w14:textId="77777777" w:rsidR="00AF4C2D" w:rsidRPr="004C703C" w:rsidRDefault="00AF4C2D" w:rsidP="00AF4C2D">
      <w:pPr>
        <w:pStyle w:val="Heading2"/>
        <w:rPr>
          <w:rFonts w:ascii="Aptos" w:hAnsi="Aptos"/>
          <w:b w:val="0"/>
          <w:bCs/>
          <w:sz w:val="22"/>
          <w:szCs w:val="22"/>
        </w:rPr>
      </w:pPr>
      <w:bookmarkStart w:id="6" w:name="when-can-i-travel"/>
      <w:bookmarkEnd w:id="5"/>
      <w:r w:rsidRPr="00487E66">
        <w:rPr>
          <w:rFonts w:ascii="Aptos" w:hAnsi="Aptos"/>
          <w:sz w:val="22"/>
          <w:szCs w:val="22"/>
        </w:rPr>
        <w:t>When Can I Travel?</w:t>
      </w:r>
      <w:r w:rsidRPr="004C703C">
        <w:rPr>
          <w:rFonts w:ascii="Aptos" w:hAnsi="Aptos"/>
          <w:b w:val="0"/>
          <w:bCs/>
          <w:sz w:val="22"/>
          <w:szCs w:val="22"/>
        </w:rPr>
        <w:t xml:space="preserve"> After your first postoperative appointment. During long trips, stand, walk, or stretch at least once per hour to reduce blood clot risk.</w:t>
      </w:r>
    </w:p>
    <w:p w14:paraId="18DAA686" w14:textId="1EDC3C5C" w:rsidR="00AF4C2D" w:rsidRPr="004C703C" w:rsidRDefault="00AF4C2D" w:rsidP="00487E66">
      <w:pPr>
        <w:pStyle w:val="FirstParagraph"/>
        <w:rPr>
          <w:rFonts w:ascii="Aptos" w:hAnsi="Aptos" w:cs="Times New Roman"/>
          <w:bCs/>
          <w:sz w:val="22"/>
          <w:szCs w:val="22"/>
        </w:rPr>
      </w:pPr>
      <w:bookmarkStart w:id="7" w:name="when-can-i-return-to-work"/>
      <w:bookmarkEnd w:id="6"/>
      <w:r w:rsidRPr="00487E66">
        <w:rPr>
          <w:rFonts w:ascii="Aptos" w:hAnsi="Aptos" w:cs="Times New Roman"/>
          <w:b/>
          <w:sz w:val="22"/>
          <w:szCs w:val="22"/>
        </w:rPr>
        <w:t>When Can I Return to Work?</w:t>
      </w:r>
      <w:r w:rsidR="00487E66" w:rsidRPr="00487E66">
        <w:rPr>
          <w:rFonts w:ascii="Aptos" w:hAnsi="Aptos" w:cs="Times New Roman"/>
          <w:bCs/>
          <w:sz w:val="22"/>
          <w:szCs w:val="22"/>
        </w:rPr>
        <w:t xml:space="preserve"> </w:t>
      </w:r>
      <w:r w:rsidR="00487E66" w:rsidRPr="004C703C">
        <w:rPr>
          <w:rFonts w:ascii="Aptos" w:hAnsi="Aptos" w:cs="Times New Roman"/>
          <w:bCs/>
          <w:sz w:val="22"/>
          <w:szCs w:val="22"/>
        </w:rPr>
        <w:t>Most patients should anticipate being off work approximately 6 weeks.</w:t>
      </w:r>
    </w:p>
    <w:p w14:paraId="17331988" w14:textId="77777777" w:rsidR="00AF4C2D" w:rsidRPr="004C703C" w:rsidRDefault="00AF4C2D" w:rsidP="00AF4C2D">
      <w:pPr>
        <w:pStyle w:val="Compact"/>
        <w:numPr>
          <w:ilvl w:val="0"/>
          <w:numId w:val="7"/>
        </w:numPr>
        <w:rPr>
          <w:rFonts w:ascii="Aptos" w:hAnsi="Aptos" w:cs="Times New Roman"/>
          <w:bCs/>
          <w:sz w:val="22"/>
          <w:szCs w:val="22"/>
        </w:rPr>
      </w:pPr>
      <w:r w:rsidRPr="004C703C">
        <w:rPr>
          <w:rFonts w:ascii="Aptos" w:hAnsi="Aptos" w:cs="Times New Roman"/>
          <w:bCs/>
          <w:sz w:val="22"/>
          <w:szCs w:val="22"/>
        </w:rPr>
        <w:t>Desk jobs: often 2-6 weeks</w:t>
      </w:r>
    </w:p>
    <w:p w14:paraId="1E672863" w14:textId="77777777" w:rsidR="00AF4C2D" w:rsidRPr="004C703C" w:rsidRDefault="00AF4C2D" w:rsidP="00AF4C2D">
      <w:pPr>
        <w:pStyle w:val="Compact"/>
        <w:numPr>
          <w:ilvl w:val="0"/>
          <w:numId w:val="7"/>
        </w:numPr>
        <w:rPr>
          <w:rFonts w:ascii="Aptos" w:hAnsi="Aptos" w:cs="Times New Roman"/>
          <w:bCs/>
          <w:sz w:val="22"/>
          <w:szCs w:val="22"/>
        </w:rPr>
      </w:pPr>
      <w:r w:rsidRPr="004C703C">
        <w:rPr>
          <w:rFonts w:ascii="Aptos" w:hAnsi="Aptos" w:cs="Times New Roman"/>
          <w:bCs/>
          <w:sz w:val="22"/>
          <w:szCs w:val="22"/>
        </w:rPr>
        <w:t>Physical jobs: often 10-12 weeks</w:t>
      </w:r>
    </w:p>
    <w:p w14:paraId="0E65393A" w14:textId="4A6DFED4" w:rsidR="00AF4C2D" w:rsidRPr="00487E66" w:rsidRDefault="00AF4C2D" w:rsidP="00487E66">
      <w:pPr>
        <w:pStyle w:val="Heading2"/>
        <w:rPr>
          <w:rFonts w:ascii="Aptos" w:hAnsi="Aptos"/>
          <w:b w:val="0"/>
          <w:bCs/>
          <w:sz w:val="22"/>
          <w:szCs w:val="22"/>
        </w:rPr>
      </w:pPr>
      <w:bookmarkStart w:id="8" w:name="what-activities-are-allowed"/>
      <w:bookmarkEnd w:id="7"/>
      <w:r w:rsidRPr="00487E66">
        <w:rPr>
          <w:rFonts w:ascii="Aptos" w:hAnsi="Aptos"/>
          <w:sz w:val="22"/>
          <w:szCs w:val="22"/>
        </w:rPr>
        <w:t>What Activities Are Allowed?</w:t>
      </w:r>
      <w:r w:rsidR="00487E66">
        <w:rPr>
          <w:rFonts w:ascii="Aptos" w:hAnsi="Aptos"/>
          <w:b w:val="0"/>
          <w:bCs/>
          <w:sz w:val="22"/>
          <w:szCs w:val="22"/>
        </w:rPr>
        <w:t xml:space="preserve"> </w:t>
      </w:r>
      <w:r w:rsidRPr="004C703C">
        <w:rPr>
          <w:rFonts w:ascii="Aptos" w:hAnsi="Aptos"/>
          <w:b w:val="0"/>
          <w:bCs/>
          <w:sz w:val="22"/>
          <w:szCs w:val="22"/>
        </w:rPr>
        <w:t>Recommended low-impact activities include: Walking, Hiking, Golf, Gardening, Cycling, Swimming, Doubles tennis / pickleball. High-impact activities such as running and jumping may increase wear on implants and should generally be avoided for at least 4 months after surgery.</w:t>
      </w:r>
      <w:bookmarkStart w:id="9" w:name="why-does-my-incision-feel-numb"/>
      <w:bookmarkEnd w:id="8"/>
    </w:p>
    <w:p w14:paraId="599D05CA" w14:textId="77777777" w:rsidR="00AF4C2D" w:rsidRPr="004C703C" w:rsidRDefault="00AF4C2D" w:rsidP="00AF4C2D">
      <w:pPr>
        <w:pStyle w:val="FirstParagraph"/>
        <w:rPr>
          <w:rFonts w:ascii="Aptos" w:hAnsi="Aptos" w:cs="Times New Roman"/>
          <w:bCs/>
          <w:sz w:val="22"/>
          <w:szCs w:val="22"/>
        </w:rPr>
      </w:pPr>
      <w:r w:rsidRPr="00487E66">
        <w:rPr>
          <w:rFonts w:ascii="Aptos" w:hAnsi="Aptos" w:cs="Times New Roman"/>
          <w:b/>
          <w:sz w:val="22"/>
          <w:szCs w:val="22"/>
        </w:rPr>
        <w:t>Why Does My Incision Feel Numb?</w:t>
      </w:r>
      <w:r w:rsidRPr="004C703C">
        <w:rPr>
          <w:rFonts w:ascii="Aptos" w:hAnsi="Aptos" w:cs="Times New Roman"/>
          <w:bCs/>
          <w:sz w:val="22"/>
          <w:szCs w:val="22"/>
        </w:rPr>
        <w:t xml:space="preserve"> Temporary numbness around the incision is common and often improves during the first year.</w:t>
      </w:r>
      <w:bookmarkStart w:id="10" w:name="why-does-my-knee-click"/>
      <w:bookmarkEnd w:id="9"/>
    </w:p>
    <w:p w14:paraId="1939F7AB" w14:textId="77777777" w:rsidR="00AF4C2D" w:rsidRPr="004C703C" w:rsidRDefault="00AF4C2D" w:rsidP="00AF4C2D">
      <w:pPr>
        <w:pStyle w:val="FirstParagraph"/>
        <w:rPr>
          <w:rFonts w:ascii="Aptos" w:hAnsi="Aptos" w:cs="Times New Roman"/>
          <w:bCs/>
          <w:sz w:val="22"/>
          <w:szCs w:val="22"/>
        </w:rPr>
      </w:pPr>
      <w:r w:rsidRPr="00487E66">
        <w:rPr>
          <w:rFonts w:ascii="Aptos" w:hAnsi="Aptos" w:cs="Times New Roman"/>
          <w:b/>
          <w:sz w:val="22"/>
          <w:szCs w:val="22"/>
        </w:rPr>
        <w:t>Why Does My Knee Click?</w:t>
      </w:r>
      <w:r w:rsidRPr="004C703C">
        <w:rPr>
          <w:rFonts w:ascii="Aptos" w:hAnsi="Aptos" w:cs="Times New Roman"/>
          <w:bCs/>
          <w:sz w:val="22"/>
          <w:szCs w:val="22"/>
        </w:rPr>
        <w:t xml:space="preserve"> A clicking sensation after knee replacement is common and usually reflects normal interaction between the implant components.</w:t>
      </w:r>
      <w:bookmarkStart w:id="11" w:name="can-i-kneel-after-knee-replacement"/>
      <w:bookmarkEnd w:id="10"/>
    </w:p>
    <w:p w14:paraId="2A9BB8A4" w14:textId="77777777" w:rsidR="00AF4C2D" w:rsidRPr="004C703C" w:rsidRDefault="00AF4C2D" w:rsidP="00AF4C2D">
      <w:pPr>
        <w:pStyle w:val="FirstParagraph"/>
        <w:rPr>
          <w:rFonts w:ascii="Aptos" w:hAnsi="Aptos" w:cs="Times New Roman"/>
          <w:bCs/>
          <w:sz w:val="22"/>
          <w:szCs w:val="22"/>
        </w:rPr>
      </w:pPr>
      <w:r w:rsidRPr="00487E66">
        <w:rPr>
          <w:rFonts w:ascii="Aptos" w:hAnsi="Aptos" w:cs="Times New Roman"/>
          <w:b/>
          <w:sz w:val="22"/>
          <w:szCs w:val="22"/>
        </w:rPr>
        <w:t>Can I Kneel After Knee Replacement?</w:t>
      </w:r>
      <w:r w:rsidRPr="004C703C">
        <w:rPr>
          <w:rFonts w:ascii="Aptos" w:hAnsi="Aptos" w:cs="Times New Roman"/>
          <w:bCs/>
          <w:sz w:val="22"/>
          <w:szCs w:val="22"/>
        </w:rPr>
        <w:t xml:space="preserve"> Yes. Kneeling may initially be uncomfortable but generally does not harm the implant.</w:t>
      </w:r>
      <w:bookmarkStart w:id="12" w:name="will-my-leg-feel-longer"/>
      <w:bookmarkEnd w:id="11"/>
    </w:p>
    <w:p w14:paraId="74DCACE6" w14:textId="14FD97D6" w:rsidR="00AF4C2D" w:rsidRPr="004C703C" w:rsidRDefault="00AF4C2D" w:rsidP="00AF4C2D">
      <w:pPr>
        <w:pStyle w:val="FirstParagraph"/>
        <w:rPr>
          <w:rFonts w:ascii="Aptos" w:hAnsi="Aptos" w:cs="Times New Roman"/>
          <w:bCs/>
          <w:sz w:val="22"/>
          <w:szCs w:val="22"/>
        </w:rPr>
      </w:pPr>
      <w:r w:rsidRPr="00487E66">
        <w:rPr>
          <w:rFonts w:ascii="Aptos" w:hAnsi="Aptos" w:cs="Times New Roman"/>
          <w:b/>
          <w:sz w:val="22"/>
          <w:szCs w:val="22"/>
        </w:rPr>
        <w:t>Will My Leg Feel Longer?</w:t>
      </w:r>
      <w:r w:rsidRPr="004C703C">
        <w:rPr>
          <w:rFonts w:ascii="Aptos" w:hAnsi="Aptos" w:cs="Times New Roman"/>
          <w:bCs/>
          <w:sz w:val="22"/>
          <w:szCs w:val="22"/>
        </w:rPr>
        <w:t xml:space="preserve">  Small differences can occasionally occur, particularly after hip replacement, but are often necessary to maximize stability and decrease</w:t>
      </w:r>
      <w:r w:rsidR="00487E66">
        <w:rPr>
          <w:rFonts w:ascii="Aptos" w:hAnsi="Aptos" w:cs="Times New Roman"/>
          <w:bCs/>
          <w:sz w:val="22"/>
          <w:szCs w:val="22"/>
        </w:rPr>
        <w:t xml:space="preserve"> the risk of dis</w:t>
      </w:r>
      <w:r w:rsidRPr="004C703C">
        <w:rPr>
          <w:rFonts w:ascii="Aptos" w:hAnsi="Aptos" w:cs="Times New Roman"/>
          <w:bCs/>
          <w:sz w:val="22"/>
          <w:szCs w:val="22"/>
        </w:rPr>
        <w:t>location. Lengthening after knee replacement is uncommon, unless there was a dramatic deformity before surgery. If there is a leg length discrepancy, most patients adapt naturally after surgery.</w:t>
      </w:r>
      <w:bookmarkEnd w:id="12"/>
    </w:p>
    <w:p w14:paraId="60EFF374" w14:textId="77777777" w:rsidR="00487E66" w:rsidRDefault="00AF4C2D" w:rsidP="00487E66">
      <w:pPr>
        <w:pStyle w:val="FirstParagraph"/>
        <w:rPr>
          <w:rFonts w:ascii="Aptos" w:hAnsi="Aptos" w:cs="Times New Roman"/>
          <w:bCs/>
          <w:sz w:val="22"/>
          <w:szCs w:val="22"/>
        </w:rPr>
      </w:pPr>
      <w:r w:rsidRPr="00487E66">
        <w:rPr>
          <w:rFonts w:ascii="Aptos" w:hAnsi="Aptos" w:cs="Times New Roman"/>
          <w:b/>
          <w:sz w:val="22"/>
          <w:szCs w:val="22"/>
        </w:rPr>
        <w:t>What Type of Anesthesia Is Used?</w:t>
      </w:r>
      <w:r w:rsidRPr="004C703C">
        <w:rPr>
          <w:rFonts w:ascii="Aptos" w:hAnsi="Aptos" w:cs="Times New Roman"/>
          <w:bCs/>
          <w:sz w:val="22"/>
          <w:szCs w:val="22"/>
        </w:rPr>
        <w:t xml:space="preserve"> Most patients receive spinal anesthesia with light sedation, although general anesthesia may be used when appropriate.</w:t>
      </w:r>
    </w:p>
    <w:p w14:paraId="6980829B" w14:textId="751926BC" w:rsidR="003F720C" w:rsidRPr="00487E66" w:rsidRDefault="00000000" w:rsidP="00487E66">
      <w:pPr>
        <w:pStyle w:val="FirstParagraph"/>
        <w:rPr>
          <w:rFonts w:ascii="Aptos" w:hAnsi="Aptos" w:cs="Times New Roman"/>
          <w:bCs/>
          <w:sz w:val="22"/>
          <w:szCs w:val="22"/>
        </w:rPr>
      </w:pPr>
      <w:r w:rsidRPr="004C703C">
        <w:rPr>
          <w:rFonts w:ascii="Aptos" w:eastAsia="Calibri" w:hAnsi="Aptos" w:cs="Calibri"/>
          <w:b/>
          <w:i/>
          <w:color w:val="000000"/>
          <w:sz w:val="32"/>
          <w:szCs w:val="32"/>
          <w:u w:val="single"/>
        </w:rPr>
        <w:lastRenderedPageBreak/>
        <w:t>What Results Should I Expect?</w:t>
      </w:r>
    </w:p>
    <w:p w14:paraId="021F6CF2" w14:textId="457A3AEF" w:rsidR="003F720C" w:rsidRPr="008F4E39" w:rsidRDefault="00487E66">
      <w:pPr>
        <w:pBdr>
          <w:top w:val="nil"/>
          <w:left w:val="nil"/>
          <w:bottom w:val="nil"/>
          <w:right w:val="nil"/>
          <w:between w:val="nil"/>
        </w:pBdr>
        <w:rPr>
          <w:rFonts w:ascii="Aptos" w:eastAsia="Calibri" w:hAnsi="Aptos" w:cs="Calibri"/>
          <w:color w:val="000000"/>
          <w:sz w:val="22"/>
          <w:szCs w:val="22"/>
        </w:rPr>
      </w:pPr>
      <w:r w:rsidRPr="008F4E39">
        <w:rPr>
          <w:rFonts w:ascii="Aptos" w:eastAsia="Calibri" w:hAnsi="Aptos" w:cs="Calibri"/>
          <w:color w:val="000000"/>
          <w:sz w:val="22"/>
          <w:szCs w:val="22"/>
        </w:rPr>
        <w:t>The majority of</w:t>
      </w:r>
      <w:r w:rsidR="00000000" w:rsidRPr="008F4E39">
        <w:rPr>
          <w:rFonts w:ascii="Aptos" w:eastAsia="Calibri" w:hAnsi="Aptos" w:cs="Calibri"/>
          <w:color w:val="000000"/>
          <w:sz w:val="22"/>
          <w:szCs w:val="22"/>
        </w:rPr>
        <w:t xml:space="preserve"> patients experience less pain and more mobility in their joint, and can resume most of the activities they enjoyed before the onset of arthritis. Long-term studies show that over 90% of artificial joints are intact and fully functional after 10-years and 80-85% at 20 years. Your artificial joint will last longer if you maintain a healthy weight, active lifestyle, medical conditions are well controlled.</w:t>
      </w:r>
    </w:p>
    <w:p w14:paraId="32E679EF" w14:textId="5B5B7D2E" w:rsidR="004C703C" w:rsidRPr="004C703C" w:rsidRDefault="004C703C" w:rsidP="00487E66">
      <w:pPr>
        <w:pStyle w:val="Heading2"/>
        <w:rPr>
          <w:rFonts w:ascii="Aptos" w:hAnsi="Aptos"/>
          <w:sz w:val="22"/>
          <w:szCs w:val="22"/>
        </w:rPr>
      </w:pPr>
      <w:bookmarkStart w:id="13" w:name="day-of-surgery"/>
      <w:r w:rsidRPr="004C703C">
        <w:rPr>
          <w:rFonts w:ascii="Aptos" w:hAnsi="Aptos"/>
          <w:sz w:val="22"/>
          <w:szCs w:val="22"/>
        </w:rPr>
        <w:t>Day of Surgery</w:t>
      </w:r>
      <w:r w:rsidR="00487E66">
        <w:rPr>
          <w:rFonts w:ascii="Aptos" w:hAnsi="Aptos"/>
          <w:sz w:val="22"/>
          <w:szCs w:val="22"/>
        </w:rPr>
        <w:t xml:space="preserve">: </w:t>
      </w:r>
      <w:r w:rsidRPr="00487E66">
        <w:rPr>
          <w:rFonts w:ascii="Aptos" w:hAnsi="Aptos"/>
          <w:b w:val="0"/>
          <w:bCs/>
          <w:sz w:val="22"/>
          <w:szCs w:val="22"/>
        </w:rPr>
        <w:t>Before discharge, patients should:</w:t>
      </w:r>
    </w:p>
    <w:p w14:paraId="4EE09C71" w14:textId="77777777" w:rsidR="004C703C" w:rsidRPr="004C703C" w:rsidRDefault="004C703C" w:rsidP="004C703C">
      <w:pPr>
        <w:pStyle w:val="Compact"/>
        <w:numPr>
          <w:ilvl w:val="0"/>
          <w:numId w:val="7"/>
        </w:numPr>
        <w:rPr>
          <w:rFonts w:ascii="Aptos" w:hAnsi="Aptos"/>
          <w:sz w:val="22"/>
          <w:szCs w:val="22"/>
        </w:rPr>
      </w:pPr>
      <w:r w:rsidRPr="004C703C">
        <w:rPr>
          <w:rFonts w:ascii="Aptos" w:hAnsi="Aptos"/>
          <w:sz w:val="22"/>
          <w:szCs w:val="22"/>
        </w:rPr>
        <w:t>Walk safely with a walker</w:t>
      </w:r>
    </w:p>
    <w:p w14:paraId="19DE73FE" w14:textId="77777777" w:rsidR="004C703C" w:rsidRPr="004C703C" w:rsidRDefault="004C703C" w:rsidP="004C703C">
      <w:pPr>
        <w:pStyle w:val="Compact"/>
        <w:numPr>
          <w:ilvl w:val="0"/>
          <w:numId w:val="7"/>
        </w:numPr>
        <w:rPr>
          <w:rFonts w:ascii="Aptos" w:hAnsi="Aptos"/>
          <w:sz w:val="22"/>
          <w:szCs w:val="22"/>
        </w:rPr>
      </w:pPr>
      <w:r w:rsidRPr="004C703C">
        <w:rPr>
          <w:rFonts w:ascii="Aptos" w:hAnsi="Aptos"/>
          <w:sz w:val="22"/>
          <w:szCs w:val="22"/>
        </w:rPr>
        <w:t>Tolerate food and fluids</w:t>
      </w:r>
    </w:p>
    <w:p w14:paraId="0614A20E" w14:textId="77777777" w:rsidR="004C703C" w:rsidRPr="004C703C" w:rsidRDefault="004C703C" w:rsidP="004C703C">
      <w:pPr>
        <w:pStyle w:val="Compact"/>
        <w:numPr>
          <w:ilvl w:val="0"/>
          <w:numId w:val="7"/>
        </w:numPr>
        <w:rPr>
          <w:rFonts w:ascii="Aptos" w:hAnsi="Aptos"/>
          <w:sz w:val="22"/>
          <w:szCs w:val="22"/>
        </w:rPr>
      </w:pPr>
      <w:r w:rsidRPr="004C703C">
        <w:rPr>
          <w:rFonts w:ascii="Aptos" w:hAnsi="Aptos"/>
          <w:sz w:val="22"/>
          <w:szCs w:val="22"/>
        </w:rPr>
        <w:t>Have pain controlled</w:t>
      </w:r>
    </w:p>
    <w:p w14:paraId="6099B133" w14:textId="77777777" w:rsidR="004C703C" w:rsidRPr="004C703C" w:rsidRDefault="004C703C" w:rsidP="004C703C">
      <w:pPr>
        <w:pStyle w:val="Compact"/>
        <w:numPr>
          <w:ilvl w:val="0"/>
          <w:numId w:val="7"/>
        </w:numPr>
        <w:rPr>
          <w:rFonts w:ascii="Aptos" w:hAnsi="Aptos"/>
          <w:sz w:val="22"/>
          <w:szCs w:val="22"/>
        </w:rPr>
      </w:pPr>
      <w:r w:rsidRPr="004C703C">
        <w:rPr>
          <w:rFonts w:ascii="Aptos" w:hAnsi="Aptos"/>
          <w:sz w:val="22"/>
          <w:szCs w:val="22"/>
        </w:rPr>
        <w:t>Have stable vital signs</w:t>
      </w:r>
    </w:p>
    <w:p w14:paraId="5EEF6069" w14:textId="77777777" w:rsidR="004C703C" w:rsidRPr="004C703C" w:rsidRDefault="004C703C" w:rsidP="004C703C">
      <w:pPr>
        <w:pStyle w:val="Heading2"/>
        <w:rPr>
          <w:rFonts w:ascii="Aptos" w:hAnsi="Aptos"/>
          <w:sz w:val="22"/>
          <w:szCs w:val="22"/>
        </w:rPr>
      </w:pPr>
      <w:bookmarkStart w:id="14" w:name="weeks-1-2"/>
      <w:bookmarkEnd w:id="13"/>
      <w:r w:rsidRPr="004C703C">
        <w:rPr>
          <w:rFonts w:ascii="Aptos" w:hAnsi="Aptos"/>
          <w:sz w:val="22"/>
          <w:szCs w:val="22"/>
        </w:rPr>
        <w:t>Weeks 1-2</w:t>
      </w:r>
    </w:p>
    <w:p w14:paraId="55B963A5" w14:textId="66F75DDE" w:rsidR="008F4E39" w:rsidRDefault="004C703C" w:rsidP="008F4E39">
      <w:pPr>
        <w:pStyle w:val="Compact"/>
        <w:numPr>
          <w:ilvl w:val="0"/>
          <w:numId w:val="7"/>
        </w:numPr>
        <w:rPr>
          <w:rFonts w:ascii="Aptos" w:hAnsi="Aptos"/>
          <w:sz w:val="22"/>
          <w:szCs w:val="22"/>
        </w:rPr>
      </w:pPr>
      <w:r w:rsidRPr="004C703C">
        <w:rPr>
          <w:rFonts w:ascii="Aptos" w:hAnsi="Aptos"/>
          <w:sz w:val="22"/>
          <w:szCs w:val="22"/>
        </w:rPr>
        <w:t>Walk frequently</w:t>
      </w:r>
      <w:r w:rsidR="008F4E39">
        <w:rPr>
          <w:rFonts w:ascii="Aptos" w:hAnsi="Aptos"/>
          <w:sz w:val="22"/>
          <w:szCs w:val="22"/>
        </w:rPr>
        <w:t>, using walker or cane</w:t>
      </w:r>
    </w:p>
    <w:p w14:paraId="13F87D55" w14:textId="0B8A5A5D" w:rsidR="004C703C" w:rsidRPr="008F4E39" w:rsidRDefault="004C703C" w:rsidP="008F4E39">
      <w:pPr>
        <w:pStyle w:val="Compact"/>
        <w:numPr>
          <w:ilvl w:val="0"/>
          <w:numId w:val="7"/>
        </w:numPr>
        <w:rPr>
          <w:rFonts w:ascii="Aptos" w:hAnsi="Aptos"/>
          <w:sz w:val="22"/>
          <w:szCs w:val="22"/>
        </w:rPr>
      </w:pPr>
      <w:r w:rsidRPr="008F4E39">
        <w:rPr>
          <w:rFonts w:ascii="Aptos" w:hAnsi="Aptos"/>
          <w:sz w:val="22"/>
          <w:szCs w:val="22"/>
        </w:rPr>
        <w:t>Ice regularly</w:t>
      </w:r>
    </w:p>
    <w:p w14:paraId="3EECDEAD" w14:textId="77777777" w:rsidR="004C703C" w:rsidRPr="004C703C" w:rsidRDefault="004C703C" w:rsidP="004C703C">
      <w:pPr>
        <w:pStyle w:val="Compact"/>
        <w:numPr>
          <w:ilvl w:val="0"/>
          <w:numId w:val="7"/>
        </w:numPr>
        <w:rPr>
          <w:rFonts w:ascii="Aptos" w:hAnsi="Aptos"/>
          <w:sz w:val="22"/>
          <w:szCs w:val="22"/>
        </w:rPr>
      </w:pPr>
      <w:r w:rsidRPr="004C703C">
        <w:rPr>
          <w:rFonts w:ascii="Aptos" w:hAnsi="Aptos"/>
          <w:sz w:val="22"/>
          <w:szCs w:val="22"/>
        </w:rPr>
        <w:t>Take medications as directed</w:t>
      </w:r>
    </w:p>
    <w:p w14:paraId="2027608D" w14:textId="564CEFD0" w:rsidR="004C703C" w:rsidRPr="004C703C" w:rsidRDefault="00344E2B" w:rsidP="004C703C">
      <w:pPr>
        <w:pStyle w:val="Compact"/>
        <w:numPr>
          <w:ilvl w:val="0"/>
          <w:numId w:val="7"/>
        </w:numPr>
        <w:rPr>
          <w:rFonts w:ascii="Aptos" w:hAnsi="Aptos"/>
          <w:sz w:val="22"/>
          <w:szCs w:val="22"/>
        </w:rPr>
      </w:pPr>
      <w:r>
        <w:rPr>
          <w:rFonts w:ascii="Aptos" w:hAnsi="Aptos"/>
          <w:sz w:val="22"/>
          <w:szCs w:val="22"/>
        </w:rPr>
        <w:t>Perform “Big 3” home</w:t>
      </w:r>
      <w:r w:rsidR="004C703C" w:rsidRPr="004C703C">
        <w:rPr>
          <w:rFonts w:ascii="Aptos" w:hAnsi="Aptos"/>
          <w:sz w:val="22"/>
          <w:szCs w:val="22"/>
        </w:rPr>
        <w:t xml:space="preserve"> exercises</w:t>
      </w:r>
    </w:p>
    <w:p w14:paraId="21AFC290" w14:textId="77777777" w:rsidR="004C703C" w:rsidRPr="004C703C" w:rsidRDefault="004C703C" w:rsidP="004C703C">
      <w:pPr>
        <w:pStyle w:val="Heading2"/>
        <w:rPr>
          <w:rFonts w:ascii="Aptos" w:hAnsi="Aptos"/>
          <w:sz w:val="22"/>
          <w:szCs w:val="22"/>
        </w:rPr>
      </w:pPr>
      <w:bookmarkStart w:id="15" w:name="weeks-2-6"/>
      <w:bookmarkEnd w:id="14"/>
      <w:r w:rsidRPr="004C703C">
        <w:rPr>
          <w:rFonts w:ascii="Aptos" w:hAnsi="Aptos"/>
          <w:sz w:val="22"/>
          <w:szCs w:val="22"/>
        </w:rPr>
        <w:t>Weeks 2-6</w:t>
      </w:r>
    </w:p>
    <w:p w14:paraId="6EC7D0C5" w14:textId="77777777" w:rsidR="004C703C" w:rsidRPr="004C703C" w:rsidRDefault="004C703C" w:rsidP="004C703C">
      <w:pPr>
        <w:pStyle w:val="Compact"/>
        <w:numPr>
          <w:ilvl w:val="0"/>
          <w:numId w:val="7"/>
        </w:numPr>
        <w:rPr>
          <w:rFonts w:ascii="Aptos" w:hAnsi="Aptos"/>
          <w:sz w:val="22"/>
          <w:szCs w:val="22"/>
        </w:rPr>
      </w:pPr>
      <w:r w:rsidRPr="004C703C">
        <w:rPr>
          <w:rFonts w:ascii="Aptos" w:hAnsi="Aptos"/>
          <w:sz w:val="22"/>
          <w:szCs w:val="22"/>
        </w:rPr>
        <w:t>Transition to cane as tolerated</w:t>
      </w:r>
    </w:p>
    <w:p w14:paraId="02A11A32" w14:textId="77777777" w:rsidR="004C703C" w:rsidRPr="004C703C" w:rsidRDefault="004C703C" w:rsidP="004C703C">
      <w:pPr>
        <w:pStyle w:val="Compact"/>
        <w:numPr>
          <w:ilvl w:val="0"/>
          <w:numId w:val="7"/>
        </w:numPr>
        <w:rPr>
          <w:rFonts w:ascii="Aptos" w:hAnsi="Aptos"/>
          <w:sz w:val="22"/>
          <w:szCs w:val="22"/>
        </w:rPr>
      </w:pPr>
      <w:r w:rsidRPr="004C703C">
        <w:rPr>
          <w:rFonts w:ascii="Aptos" w:hAnsi="Aptos"/>
          <w:sz w:val="22"/>
          <w:szCs w:val="22"/>
        </w:rPr>
        <w:t>First postoperative visit</w:t>
      </w:r>
    </w:p>
    <w:p w14:paraId="7976909B" w14:textId="77777777" w:rsidR="004C703C" w:rsidRPr="004C703C" w:rsidRDefault="004C703C" w:rsidP="004C703C">
      <w:pPr>
        <w:pStyle w:val="Compact"/>
        <w:numPr>
          <w:ilvl w:val="0"/>
          <w:numId w:val="7"/>
        </w:numPr>
        <w:rPr>
          <w:rFonts w:ascii="Aptos" w:hAnsi="Aptos"/>
          <w:sz w:val="22"/>
          <w:szCs w:val="22"/>
        </w:rPr>
      </w:pPr>
      <w:r w:rsidRPr="004C703C">
        <w:rPr>
          <w:rFonts w:ascii="Aptos" w:hAnsi="Aptos"/>
          <w:sz w:val="22"/>
          <w:szCs w:val="22"/>
        </w:rPr>
        <w:t>Begin outpatient therapy if indicated</w:t>
      </w:r>
    </w:p>
    <w:p w14:paraId="54967D1A" w14:textId="77777777" w:rsidR="004C703C" w:rsidRPr="004C703C" w:rsidRDefault="004C703C" w:rsidP="004C703C">
      <w:pPr>
        <w:pStyle w:val="Compact"/>
        <w:numPr>
          <w:ilvl w:val="0"/>
          <w:numId w:val="7"/>
        </w:numPr>
        <w:rPr>
          <w:rFonts w:ascii="Aptos" w:hAnsi="Aptos"/>
          <w:sz w:val="22"/>
          <w:szCs w:val="22"/>
        </w:rPr>
      </w:pPr>
      <w:r w:rsidRPr="004C703C">
        <w:rPr>
          <w:rFonts w:ascii="Aptos" w:hAnsi="Aptos"/>
          <w:sz w:val="22"/>
          <w:szCs w:val="22"/>
        </w:rPr>
        <w:t>Resume driving when appropriate</w:t>
      </w:r>
    </w:p>
    <w:p w14:paraId="2C4A2357" w14:textId="29ED3438" w:rsidR="004C703C" w:rsidRPr="004C703C" w:rsidRDefault="004C703C" w:rsidP="008F4E39">
      <w:pPr>
        <w:pStyle w:val="Heading2"/>
        <w:numPr>
          <w:ilvl w:val="0"/>
          <w:numId w:val="10"/>
        </w:numPr>
        <w:rPr>
          <w:rFonts w:ascii="Aptos" w:hAnsi="Aptos"/>
          <w:sz w:val="22"/>
          <w:szCs w:val="22"/>
        </w:rPr>
      </w:pPr>
      <w:bookmarkStart w:id="16" w:name="weeks"/>
      <w:bookmarkEnd w:id="15"/>
      <w:r w:rsidRPr="004C703C">
        <w:rPr>
          <w:rFonts w:ascii="Aptos" w:hAnsi="Aptos"/>
          <w:sz w:val="22"/>
          <w:szCs w:val="22"/>
        </w:rPr>
        <w:t>Weeks</w:t>
      </w:r>
    </w:p>
    <w:p w14:paraId="691BC667" w14:textId="0CC2B6F9" w:rsidR="004C703C" w:rsidRPr="008F4E39" w:rsidRDefault="004C703C" w:rsidP="008F4E39">
      <w:pPr>
        <w:pStyle w:val="Compact"/>
        <w:numPr>
          <w:ilvl w:val="0"/>
          <w:numId w:val="7"/>
        </w:numPr>
        <w:rPr>
          <w:rFonts w:ascii="Aptos" w:hAnsi="Aptos"/>
          <w:sz w:val="22"/>
          <w:szCs w:val="22"/>
        </w:rPr>
      </w:pPr>
      <w:r w:rsidRPr="004C703C">
        <w:rPr>
          <w:rFonts w:ascii="Aptos" w:hAnsi="Aptos"/>
          <w:sz w:val="22"/>
          <w:szCs w:val="22"/>
        </w:rPr>
        <w:t xml:space="preserve">Continue </w:t>
      </w:r>
      <w:r w:rsidR="008F4E39">
        <w:rPr>
          <w:rFonts w:ascii="Aptos" w:hAnsi="Aptos"/>
          <w:sz w:val="22"/>
          <w:szCs w:val="22"/>
        </w:rPr>
        <w:t xml:space="preserve">to increase range of motions, strength and </w:t>
      </w:r>
      <w:r w:rsidRPr="008F4E39">
        <w:rPr>
          <w:rFonts w:ascii="Aptos" w:hAnsi="Aptos"/>
          <w:sz w:val="22"/>
          <w:szCs w:val="22"/>
        </w:rPr>
        <w:t>walking endurance</w:t>
      </w:r>
    </w:p>
    <w:p w14:paraId="69975FA4" w14:textId="77777777" w:rsidR="004C703C" w:rsidRPr="004C703C" w:rsidRDefault="004C703C" w:rsidP="004C703C">
      <w:pPr>
        <w:pStyle w:val="Compact"/>
        <w:numPr>
          <w:ilvl w:val="0"/>
          <w:numId w:val="7"/>
        </w:numPr>
        <w:rPr>
          <w:rFonts w:ascii="Aptos" w:hAnsi="Aptos"/>
          <w:sz w:val="22"/>
          <w:szCs w:val="22"/>
        </w:rPr>
      </w:pPr>
      <w:r w:rsidRPr="004C703C">
        <w:rPr>
          <w:rFonts w:ascii="Aptos" w:hAnsi="Aptos"/>
          <w:sz w:val="22"/>
          <w:szCs w:val="22"/>
        </w:rPr>
        <w:t>Progress activity as tolerated</w:t>
      </w:r>
    </w:p>
    <w:p w14:paraId="6F3D0AF0" w14:textId="22B4C8F8" w:rsidR="004C703C" w:rsidRPr="004C703C" w:rsidRDefault="00344E2B" w:rsidP="004C703C">
      <w:pPr>
        <w:pStyle w:val="Compact"/>
        <w:numPr>
          <w:ilvl w:val="0"/>
          <w:numId w:val="7"/>
        </w:numPr>
        <w:rPr>
          <w:rFonts w:ascii="Aptos" w:hAnsi="Aptos"/>
          <w:sz w:val="22"/>
          <w:szCs w:val="22"/>
        </w:rPr>
      </w:pPr>
      <w:r>
        <w:rPr>
          <w:rFonts w:ascii="Aptos" w:hAnsi="Aptos"/>
          <w:sz w:val="22"/>
          <w:szCs w:val="22"/>
        </w:rPr>
        <w:t xml:space="preserve">Second post op visit; </w:t>
      </w:r>
      <w:r w:rsidR="004C703C" w:rsidRPr="004C703C">
        <w:rPr>
          <w:rFonts w:ascii="Aptos" w:hAnsi="Aptos"/>
          <w:sz w:val="22"/>
          <w:szCs w:val="22"/>
        </w:rPr>
        <w:t>Follow-up X-rays obtained</w:t>
      </w:r>
    </w:p>
    <w:p w14:paraId="13D99CC4" w14:textId="77777777" w:rsidR="004C703C" w:rsidRPr="004C703C" w:rsidRDefault="004C703C" w:rsidP="004C703C">
      <w:pPr>
        <w:pStyle w:val="Heading2"/>
        <w:rPr>
          <w:rFonts w:ascii="Aptos" w:hAnsi="Aptos"/>
          <w:sz w:val="22"/>
          <w:szCs w:val="22"/>
        </w:rPr>
      </w:pPr>
      <w:bookmarkStart w:id="17" w:name="months"/>
      <w:bookmarkEnd w:id="16"/>
      <w:r w:rsidRPr="004C703C">
        <w:rPr>
          <w:rFonts w:ascii="Aptos" w:hAnsi="Aptos"/>
          <w:sz w:val="22"/>
          <w:szCs w:val="22"/>
        </w:rPr>
        <w:t>3 Months</w:t>
      </w:r>
    </w:p>
    <w:p w14:paraId="1E5FBD2F" w14:textId="1562DFE1" w:rsidR="004C703C" w:rsidRDefault="004C703C" w:rsidP="004C703C">
      <w:pPr>
        <w:pStyle w:val="Compact"/>
        <w:numPr>
          <w:ilvl w:val="0"/>
          <w:numId w:val="7"/>
        </w:numPr>
        <w:rPr>
          <w:rFonts w:ascii="Aptos" w:hAnsi="Aptos"/>
          <w:sz w:val="22"/>
          <w:szCs w:val="22"/>
        </w:rPr>
      </w:pPr>
      <w:r w:rsidRPr="004C703C">
        <w:rPr>
          <w:rFonts w:ascii="Aptos" w:hAnsi="Aptos"/>
          <w:sz w:val="22"/>
          <w:szCs w:val="22"/>
        </w:rPr>
        <w:t>Return to most daily activities</w:t>
      </w:r>
      <w:r w:rsidR="00344E2B">
        <w:rPr>
          <w:rFonts w:ascii="Aptos" w:hAnsi="Aptos"/>
          <w:sz w:val="22"/>
          <w:szCs w:val="22"/>
        </w:rPr>
        <w:t xml:space="preserve"> and </w:t>
      </w:r>
      <w:r w:rsidR="008F4E39">
        <w:rPr>
          <w:rFonts w:ascii="Aptos" w:hAnsi="Aptos"/>
          <w:sz w:val="22"/>
          <w:szCs w:val="22"/>
        </w:rPr>
        <w:t>other activities you enjoy, including: hiking, golf, cycling, pickleball, strength training, travel</w:t>
      </w:r>
    </w:p>
    <w:p w14:paraId="59E96D78" w14:textId="77777777" w:rsidR="004C703C" w:rsidRPr="004C703C" w:rsidRDefault="004C703C" w:rsidP="004C703C">
      <w:pPr>
        <w:pStyle w:val="Compact"/>
        <w:numPr>
          <w:ilvl w:val="0"/>
          <w:numId w:val="7"/>
        </w:numPr>
        <w:rPr>
          <w:rFonts w:ascii="Aptos" w:hAnsi="Aptos"/>
          <w:sz w:val="22"/>
          <w:szCs w:val="22"/>
        </w:rPr>
      </w:pPr>
      <w:r w:rsidRPr="004C703C">
        <w:rPr>
          <w:rFonts w:ascii="Aptos" w:hAnsi="Aptos"/>
          <w:sz w:val="22"/>
          <w:szCs w:val="22"/>
        </w:rPr>
        <w:t>Significant improvement in function and stamina</w:t>
      </w:r>
    </w:p>
    <w:p w14:paraId="6B1973AD" w14:textId="77777777" w:rsidR="004C703C" w:rsidRPr="004C703C" w:rsidRDefault="004C703C" w:rsidP="004C703C">
      <w:pPr>
        <w:pStyle w:val="Heading2"/>
        <w:rPr>
          <w:rFonts w:ascii="Aptos" w:hAnsi="Aptos"/>
          <w:sz w:val="22"/>
          <w:szCs w:val="22"/>
        </w:rPr>
      </w:pPr>
      <w:bookmarkStart w:id="18" w:name="months-1"/>
      <w:bookmarkEnd w:id="17"/>
      <w:r w:rsidRPr="004C703C">
        <w:rPr>
          <w:rFonts w:ascii="Aptos" w:hAnsi="Aptos"/>
          <w:sz w:val="22"/>
          <w:szCs w:val="22"/>
        </w:rPr>
        <w:t>6 Months</w:t>
      </w:r>
    </w:p>
    <w:p w14:paraId="0BE8251D" w14:textId="77777777" w:rsidR="008F4E39" w:rsidRDefault="004C703C" w:rsidP="008F4E39">
      <w:pPr>
        <w:pStyle w:val="Compact"/>
        <w:numPr>
          <w:ilvl w:val="0"/>
          <w:numId w:val="7"/>
        </w:numPr>
        <w:rPr>
          <w:rFonts w:ascii="Aptos" w:hAnsi="Aptos"/>
          <w:sz w:val="22"/>
          <w:szCs w:val="22"/>
        </w:rPr>
      </w:pPr>
      <w:r w:rsidRPr="004C703C">
        <w:rPr>
          <w:rFonts w:ascii="Aptos" w:hAnsi="Aptos"/>
          <w:sz w:val="22"/>
          <w:szCs w:val="22"/>
        </w:rPr>
        <w:t>Continued improvement in strength and endurance</w:t>
      </w:r>
      <w:bookmarkEnd w:id="18"/>
    </w:p>
    <w:p w14:paraId="6A71661C" w14:textId="77777777" w:rsidR="008F4E39" w:rsidRDefault="008F4E39" w:rsidP="008F4E39">
      <w:pPr>
        <w:pStyle w:val="Compact"/>
        <w:rPr>
          <w:rFonts w:ascii="Aptos" w:hAnsi="Aptos"/>
          <w:sz w:val="22"/>
          <w:szCs w:val="22"/>
        </w:rPr>
      </w:pPr>
    </w:p>
    <w:p w14:paraId="1DB5612D" w14:textId="35C6B8CA" w:rsidR="008F4E39" w:rsidRDefault="004C703C" w:rsidP="008F4E39">
      <w:pPr>
        <w:pStyle w:val="Compact"/>
        <w:numPr>
          <w:ilvl w:val="0"/>
          <w:numId w:val="12"/>
        </w:numPr>
        <w:rPr>
          <w:rFonts w:ascii="Aptos" w:hAnsi="Aptos"/>
          <w:b/>
          <w:bCs/>
          <w:sz w:val="22"/>
          <w:szCs w:val="22"/>
        </w:rPr>
      </w:pPr>
      <w:r w:rsidRPr="008F4E39">
        <w:rPr>
          <w:rFonts w:ascii="Aptos" w:hAnsi="Aptos"/>
          <w:b/>
          <w:bCs/>
          <w:sz w:val="22"/>
          <w:szCs w:val="22"/>
        </w:rPr>
        <w:t>Year</w:t>
      </w:r>
    </w:p>
    <w:p w14:paraId="7E648798" w14:textId="792F113E" w:rsidR="008F4E39" w:rsidRPr="008F4E39" w:rsidRDefault="008F4E39" w:rsidP="008F4E39">
      <w:pPr>
        <w:pStyle w:val="Compact"/>
        <w:numPr>
          <w:ilvl w:val="0"/>
          <w:numId w:val="13"/>
        </w:numPr>
        <w:rPr>
          <w:rFonts w:ascii="Aptos" w:hAnsi="Aptos"/>
          <w:sz w:val="22"/>
          <w:szCs w:val="22"/>
        </w:rPr>
      </w:pPr>
      <w:r w:rsidRPr="008F4E39">
        <w:rPr>
          <w:rFonts w:ascii="Aptos" w:hAnsi="Aptos"/>
          <w:color w:val="000000"/>
          <w:sz w:val="22"/>
          <w:szCs w:val="22"/>
        </w:rPr>
        <w:t>Most patients have achieved the majority of their recovery, although strength, endurance, and confidence can continue to improve beyond one year.</w:t>
      </w:r>
    </w:p>
    <w:p w14:paraId="4E9273F9" w14:textId="23513B81" w:rsidR="00487E66" w:rsidRPr="008F4E39" w:rsidRDefault="00487E66" w:rsidP="00487E66">
      <w:pPr>
        <w:pStyle w:val="Heading1"/>
        <w:rPr>
          <w:rFonts w:ascii="Aptos" w:hAnsi="Aptos"/>
          <w:sz w:val="32"/>
          <w:szCs w:val="32"/>
          <w:u w:val="single"/>
        </w:rPr>
      </w:pPr>
      <w:r w:rsidRPr="008F4E39">
        <w:rPr>
          <w:rFonts w:ascii="Aptos" w:hAnsi="Aptos"/>
          <w:sz w:val="32"/>
          <w:szCs w:val="32"/>
          <w:u w:val="single"/>
        </w:rPr>
        <w:lastRenderedPageBreak/>
        <w:t>RISKS OF JOINT REPLACEMENT SURGERY</w:t>
      </w:r>
    </w:p>
    <w:p w14:paraId="0A4E6F59" w14:textId="1DC71A8B" w:rsidR="00487E66" w:rsidRPr="00B073E6" w:rsidRDefault="00B073E6" w:rsidP="00487E66">
      <w:pPr>
        <w:pStyle w:val="FirstParagraph"/>
        <w:rPr>
          <w:rFonts w:ascii="Aptos" w:hAnsi="Aptos"/>
          <w:sz w:val="22"/>
          <w:szCs w:val="22"/>
        </w:rPr>
      </w:pPr>
      <w:r w:rsidRPr="00B073E6">
        <w:rPr>
          <w:rFonts w:ascii="Aptos" w:hAnsi="Aptos"/>
          <w:color w:val="000000"/>
          <w:sz w:val="22"/>
          <w:szCs w:val="22"/>
        </w:rPr>
        <w:t xml:space="preserve">Serious complications are uncommon, occurring in approximately 2% or less of patients. </w:t>
      </w:r>
      <w:r w:rsidR="00487E66" w:rsidRPr="00B073E6">
        <w:rPr>
          <w:rFonts w:ascii="Aptos" w:hAnsi="Aptos"/>
          <w:sz w:val="22"/>
          <w:szCs w:val="22"/>
        </w:rPr>
        <w:t>While complications are uncommon, all surgery carries risk. Joint replacement surgery is a major surgery with potential complications, including:</w:t>
      </w:r>
    </w:p>
    <w:p w14:paraId="7E125696" w14:textId="77777777" w:rsidR="00487E66" w:rsidRPr="00344E2B" w:rsidRDefault="00487E66" w:rsidP="00487E66">
      <w:pPr>
        <w:pStyle w:val="Compact"/>
        <w:numPr>
          <w:ilvl w:val="0"/>
          <w:numId w:val="7"/>
        </w:numPr>
        <w:rPr>
          <w:rFonts w:ascii="Aptos" w:hAnsi="Aptos"/>
          <w:sz w:val="22"/>
          <w:szCs w:val="22"/>
        </w:rPr>
      </w:pPr>
      <w:r w:rsidRPr="00344E2B">
        <w:rPr>
          <w:rFonts w:ascii="Aptos" w:hAnsi="Aptos"/>
          <w:sz w:val="22"/>
          <w:szCs w:val="22"/>
        </w:rPr>
        <w:t>Infection (1-2%)</w:t>
      </w:r>
    </w:p>
    <w:p w14:paraId="2090AD9B" w14:textId="77777777" w:rsidR="00487E66" w:rsidRPr="00344E2B" w:rsidRDefault="00487E66" w:rsidP="00487E66">
      <w:pPr>
        <w:pStyle w:val="Compact"/>
        <w:numPr>
          <w:ilvl w:val="0"/>
          <w:numId w:val="7"/>
        </w:numPr>
        <w:rPr>
          <w:rFonts w:ascii="Aptos" w:hAnsi="Aptos"/>
          <w:sz w:val="22"/>
          <w:szCs w:val="22"/>
        </w:rPr>
      </w:pPr>
      <w:r w:rsidRPr="00344E2B">
        <w:rPr>
          <w:rFonts w:ascii="Aptos" w:hAnsi="Aptos"/>
          <w:sz w:val="22"/>
          <w:szCs w:val="22"/>
        </w:rPr>
        <w:t>Blood clots</w:t>
      </w:r>
    </w:p>
    <w:p w14:paraId="6960E98D" w14:textId="77777777" w:rsidR="00487E66" w:rsidRPr="00344E2B" w:rsidRDefault="00487E66" w:rsidP="00487E66">
      <w:pPr>
        <w:pStyle w:val="Compact"/>
        <w:numPr>
          <w:ilvl w:val="0"/>
          <w:numId w:val="7"/>
        </w:numPr>
        <w:rPr>
          <w:rFonts w:ascii="Aptos" w:hAnsi="Aptos"/>
          <w:sz w:val="22"/>
          <w:szCs w:val="22"/>
        </w:rPr>
      </w:pPr>
      <w:r w:rsidRPr="00344E2B">
        <w:rPr>
          <w:rFonts w:ascii="Aptos" w:hAnsi="Aptos"/>
          <w:sz w:val="22"/>
          <w:szCs w:val="22"/>
        </w:rPr>
        <w:t>Bleeding or hematoma</w:t>
      </w:r>
    </w:p>
    <w:p w14:paraId="45ECA2AF" w14:textId="77777777" w:rsidR="00487E66" w:rsidRPr="00344E2B" w:rsidRDefault="00487E66" w:rsidP="00487E66">
      <w:pPr>
        <w:pStyle w:val="Compact"/>
        <w:numPr>
          <w:ilvl w:val="0"/>
          <w:numId w:val="7"/>
        </w:numPr>
        <w:rPr>
          <w:rFonts w:ascii="Aptos" w:hAnsi="Aptos"/>
          <w:sz w:val="22"/>
          <w:szCs w:val="22"/>
        </w:rPr>
      </w:pPr>
      <w:r w:rsidRPr="00344E2B">
        <w:rPr>
          <w:rFonts w:ascii="Aptos" w:hAnsi="Aptos"/>
          <w:sz w:val="22"/>
          <w:szCs w:val="22"/>
        </w:rPr>
        <w:t>Wound healing problems</w:t>
      </w:r>
    </w:p>
    <w:p w14:paraId="2229F2F6" w14:textId="77777777" w:rsidR="00487E66" w:rsidRPr="00344E2B" w:rsidRDefault="00487E66" w:rsidP="00487E66">
      <w:pPr>
        <w:pStyle w:val="Compact"/>
        <w:numPr>
          <w:ilvl w:val="0"/>
          <w:numId w:val="7"/>
        </w:numPr>
        <w:rPr>
          <w:rFonts w:ascii="Aptos" w:hAnsi="Aptos"/>
          <w:sz w:val="22"/>
          <w:szCs w:val="22"/>
        </w:rPr>
      </w:pPr>
      <w:r w:rsidRPr="00344E2B">
        <w:rPr>
          <w:rFonts w:ascii="Aptos" w:hAnsi="Aptos"/>
          <w:sz w:val="22"/>
          <w:szCs w:val="22"/>
        </w:rPr>
        <w:t>Persistent pain</w:t>
      </w:r>
    </w:p>
    <w:p w14:paraId="3E5A839C" w14:textId="77777777" w:rsidR="00487E66" w:rsidRPr="00344E2B" w:rsidRDefault="00487E66" w:rsidP="00487E66">
      <w:pPr>
        <w:pStyle w:val="Compact"/>
        <w:numPr>
          <w:ilvl w:val="0"/>
          <w:numId w:val="7"/>
        </w:numPr>
        <w:rPr>
          <w:rFonts w:ascii="Aptos" w:hAnsi="Aptos"/>
          <w:sz w:val="22"/>
          <w:szCs w:val="22"/>
        </w:rPr>
      </w:pPr>
      <w:r w:rsidRPr="00344E2B">
        <w:rPr>
          <w:rFonts w:ascii="Aptos" w:hAnsi="Aptos"/>
          <w:sz w:val="22"/>
          <w:szCs w:val="22"/>
        </w:rPr>
        <w:t>Stiffness or limited motion</w:t>
      </w:r>
    </w:p>
    <w:p w14:paraId="3177D303" w14:textId="77777777" w:rsidR="00487E66" w:rsidRPr="00344E2B" w:rsidRDefault="00487E66" w:rsidP="00487E66">
      <w:pPr>
        <w:pStyle w:val="Compact"/>
        <w:numPr>
          <w:ilvl w:val="0"/>
          <w:numId w:val="7"/>
        </w:numPr>
        <w:rPr>
          <w:rFonts w:ascii="Aptos" w:hAnsi="Aptos"/>
          <w:sz w:val="22"/>
          <w:szCs w:val="22"/>
        </w:rPr>
      </w:pPr>
      <w:r w:rsidRPr="00344E2B">
        <w:rPr>
          <w:rFonts w:ascii="Aptos" w:hAnsi="Aptos"/>
          <w:sz w:val="22"/>
          <w:szCs w:val="22"/>
        </w:rPr>
        <w:t>Nerve or blood vessel injury</w:t>
      </w:r>
    </w:p>
    <w:p w14:paraId="5CE6DDAC" w14:textId="77777777" w:rsidR="00487E66" w:rsidRPr="00344E2B" w:rsidRDefault="00487E66" w:rsidP="00487E66">
      <w:pPr>
        <w:pStyle w:val="Compact"/>
        <w:numPr>
          <w:ilvl w:val="0"/>
          <w:numId w:val="7"/>
        </w:numPr>
        <w:rPr>
          <w:rFonts w:ascii="Aptos" w:hAnsi="Aptos"/>
          <w:sz w:val="22"/>
          <w:szCs w:val="22"/>
        </w:rPr>
      </w:pPr>
      <w:r w:rsidRPr="00344E2B">
        <w:rPr>
          <w:rFonts w:ascii="Aptos" w:hAnsi="Aptos"/>
          <w:sz w:val="22"/>
          <w:szCs w:val="22"/>
        </w:rPr>
        <w:t>Implant loosening or failure</w:t>
      </w:r>
    </w:p>
    <w:p w14:paraId="1FD3098B" w14:textId="77777777" w:rsidR="00487E66" w:rsidRPr="00344E2B" w:rsidRDefault="00487E66" w:rsidP="00487E66">
      <w:pPr>
        <w:pStyle w:val="Compact"/>
        <w:numPr>
          <w:ilvl w:val="0"/>
          <w:numId w:val="7"/>
        </w:numPr>
        <w:rPr>
          <w:rFonts w:ascii="Aptos" w:hAnsi="Aptos"/>
          <w:sz w:val="22"/>
          <w:szCs w:val="22"/>
        </w:rPr>
      </w:pPr>
      <w:r w:rsidRPr="00344E2B">
        <w:rPr>
          <w:rFonts w:ascii="Aptos" w:hAnsi="Aptos"/>
          <w:sz w:val="22"/>
          <w:szCs w:val="22"/>
        </w:rPr>
        <w:t>Fracture around the implant</w:t>
      </w:r>
    </w:p>
    <w:p w14:paraId="7E21EF36" w14:textId="77777777" w:rsidR="00487E66" w:rsidRPr="00344E2B" w:rsidRDefault="00487E66" w:rsidP="00487E66">
      <w:pPr>
        <w:pStyle w:val="Compact"/>
        <w:numPr>
          <w:ilvl w:val="0"/>
          <w:numId w:val="7"/>
        </w:numPr>
        <w:rPr>
          <w:rFonts w:ascii="Aptos" w:hAnsi="Aptos"/>
          <w:sz w:val="22"/>
          <w:szCs w:val="22"/>
        </w:rPr>
      </w:pPr>
      <w:r w:rsidRPr="00344E2B">
        <w:rPr>
          <w:rFonts w:ascii="Aptos" w:hAnsi="Aptos"/>
          <w:sz w:val="22"/>
          <w:szCs w:val="22"/>
        </w:rPr>
        <w:t>Medical complications such as heart attack, stroke, pneumonia, or death</w:t>
      </w:r>
    </w:p>
    <w:p w14:paraId="76E2E306" w14:textId="77777777" w:rsidR="00487E66" w:rsidRPr="00344E2B" w:rsidRDefault="00487E66" w:rsidP="00487E66">
      <w:pPr>
        <w:pStyle w:val="Compact"/>
        <w:numPr>
          <w:ilvl w:val="0"/>
          <w:numId w:val="7"/>
        </w:numPr>
        <w:rPr>
          <w:rFonts w:ascii="Aptos" w:hAnsi="Aptos"/>
          <w:sz w:val="22"/>
          <w:szCs w:val="22"/>
        </w:rPr>
      </w:pPr>
      <w:r w:rsidRPr="00344E2B">
        <w:rPr>
          <w:rFonts w:ascii="Aptos" w:hAnsi="Aptos"/>
          <w:sz w:val="22"/>
          <w:szCs w:val="22"/>
        </w:rPr>
        <w:t>Need for revision surgery</w:t>
      </w:r>
    </w:p>
    <w:p w14:paraId="792C597C" w14:textId="0500274A" w:rsidR="00487E66" w:rsidRPr="00344E2B" w:rsidRDefault="00487E66" w:rsidP="00487E66">
      <w:pPr>
        <w:pStyle w:val="FirstParagraph"/>
        <w:rPr>
          <w:rFonts w:ascii="Aptos" w:hAnsi="Aptos"/>
          <w:sz w:val="22"/>
          <w:szCs w:val="22"/>
        </w:rPr>
      </w:pPr>
      <w:r w:rsidRPr="00344E2B">
        <w:rPr>
          <w:rFonts w:ascii="Aptos" w:hAnsi="Aptos"/>
          <w:sz w:val="22"/>
          <w:szCs w:val="22"/>
        </w:rPr>
        <w:t>Most complications are rare, and we work extensively to minimize risk through medical optimization and modern surgical techniques.</w:t>
      </w:r>
      <w:r w:rsidR="00B073E6" w:rsidRPr="00B073E6">
        <w:rPr>
          <w:rFonts w:ascii="-webkit-standard" w:hAnsi="-webkit-standard"/>
          <w:color w:val="000000"/>
          <w:sz w:val="27"/>
          <w:szCs w:val="27"/>
        </w:rPr>
        <w:t xml:space="preserve"> </w:t>
      </w:r>
    </w:p>
    <w:p w14:paraId="44C707FE" w14:textId="77777777" w:rsidR="00487E66" w:rsidRPr="00487E66" w:rsidRDefault="00487E66" w:rsidP="00487E66">
      <w:pPr>
        <w:pBdr>
          <w:top w:val="nil"/>
          <w:left w:val="nil"/>
          <w:bottom w:val="nil"/>
          <w:right w:val="nil"/>
          <w:between w:val="nil"/>
        </w:pBdr>
        <w:rPr>
          <w:rFonts w:ascii="Aptos" w:eastAsia="Calibri" w:hAnsi="Aptos" w:cs="Calibri"/>
          <w:bCs/>
          <w:i/>
          <w:iCs/>
          <w:color w:val="000000"/>
          <w:sz w:val="20"/>
          <w:szCs w:val="20"/>
        </w:rPr>
      </w:pPr>
      <w:r w:rsidRPr="00487E66">
        <w:rPr>
          <w:rFonts w:ascii="Aptos" w:eastAsia="Calibri" w:hAnsi="Aptos" w:cs="Calibri"/>
          <w:bCs/>
          <w:i/>
          <w:iCs/>
          <w:color w:val="000000"/>
          <w:sz w:val="20"/>
          <w:szCs w:val="20"/>
        </w:rPr>
        <w:t>*The risks above occur rarely. But we want all of our patients to know ahead of time that this surgery is a major surgery, and that even for the healthiest and fittest patients, things can unfortunately go wrong. Again, despite all of the risks and potential complications, 80-90% of patients are happy they had their surgery done and consider their quality-of-life improved.</w:t>
      </w:r>
    </w:p>
    <w:p w14:paraId="5B1C920F" w14:textId="384A34E1" w:rsidR="00344E2B" w:rsidRDefault="00344E2B" w:rsidP="00487E66">
      <w:pPr>
        <w:pBdr>
          <w:top w:val="nil"/>
          <w:left w:val="nil"/>
          <w:bottom w:val="nil"/>
          <w:right w:val="nil"/>
          <w:between w:val="nil"/>
        </w:pBdr>
        <w:rPr>
          <w:rFonts w:ascii="Aptos" w:eastAsia="Calibri" w:hAnsi="Aptos" w:cs="Calibri"/>
          <w:b/>
          <w:i/>
          <w:color w:val="000000"/>
          <w:sz w:val="28"/>
          <w:szCs w:val="28"/>
          <w:u w:val="single"/>
        </w:rPr>
      </w:pPr>
    </w:p>
    <w:p w14:paraId="65F3D844" w14:textId="77777777" w:rsidR="00344E2B" w:rsidRDefault="00344E2B" w:rsidP="00487E66">
      <w:pPr>
        <w:pBdr>
          <w:top w:val="nil"/>
          <w:left w:val="nil"/>
          <w:bottom w:val="nil"/>
          <w:right w:val="nil"/>
          <w:between w:val="nil"/>
        </w:pBdr>
        <w:rPr>
          <w:rFonts w:ascii="Aptos" w:eastAsia="Calibri" w:hAnsi="Aptos" w:cs="Calibri"/>
          <w:b/>
          <w:i/>
          <w:color w:val="000000"/>
          <w:sz w:val="28"/>
          <w:szCs w:val="28"/>
          <w:u w:val="single"/>
        </w:rPr>
      </w:pPr>
    </w:p>
    <w:p w14:paraId="0DE6B3FB" w14:textId="3FC43A0D" w:rsidR="003F720C" w:rsidRPr="004C703C" w:rsidRDefault="00000000" w:rsidP="00487E66">
      <w:pPr>
        <w:pBdr>
          <w:top w:val="nil"/>
          <w:left w:val="nil"/>
          <w:bottom w:val="nil"/>
          <w:right w:val="nil"/>
          <w:between w:val="nil"/>
        </w:pBdr>
        <w:rPr>
          <w:rFonts w:ascii="Aptos" w:eastAsia="Calibri" w:hAnsi="Aptos" w:cs="Calibri"/>
          <w:b/>
          <w:i/>
          <w:color w:val="000000"/>
          <w:sz w:val="28"/>
          <w:szCs w:val="28"/>
          <w:u w:val="single"/>
        </w:rPr>
      </w:pPr>
      <w:r w:rsidRPr="004C703C">
        <w:rPr>
          <w:rFonts w:ascii="Aptos" w:eastAsia="Calibri" w:hAnsi="Aptos" w:cs="Calibri"/>
          <w:b/>
          <w:i/>
          <w:color w:val="000000"/>
          <w:sz w:val="28"/>
          <w:szCs w:val="28"/>
          <w:u w:val="single"/>
        </w:rPr>
        <w:t>WHAT HAPPENS IF I NEED A “RE-DO”?</w:t>
      </w:r>
    </w:p>
    <w:p w14:paraId="66934B25" w14:textId="77777777" w:rsidR="003F720C" w:rsidRPr="004C703C" w:rsidRDefault="003F720C">
      <w:pPr>
        <w:pBdr>
          <w:top w:val="nil"/>
          <w:left w:val="nil"/>
          <w:bottom w:val="nil"/>
          <w:right w:val="nil"/>
          <w:between w:val="nil"/>
        </w:pBdr>
        <w:shd w:val="clear" w:color="auto" w:fill="FFFFFF"/>
        <w:rPr>
          <w:rFonts w:ascii="Aptos" w:eastAsia="Calibri" w:hAnsi="Aptos" w:cs="Calibri"/>
          <w:b/>
          <w:color w:val="000000"/>
          <w:sz w:val="28"/>
          <w:szCs w:val="28"/>
        </w:rPr>
      </w:pPr>
    </w:p>
    <w:p w14:paraId="3BB6B5AA" w14:textId="77777777" w:rsidR="003F720C" w:rsidRPr="004C703C" w:rsidRDefault="00000000">
      <w:pPr>
        <w:pBdr>
          <w:top w:val="nil"/>
          <w:left w:val="nil"/>
          <w:bottom w:val="nil"/>
          <w:right w:val="nil"/>
          <w:between w:val="nil"/>
        </w:pBdr>
        <w:shd w:val="clear" w:color="auto" w:fill="FFFFFF"/>
        <w:rPr>
          <w:rFonts w:ascii="Aptos" w:eastAsia="Calibri" w:hAnsi="Aptos" w:cs="Calibri"/>
          <w:b/>
          <w:color w:val="000000"/>
        </w:rPr>
      </w:pPr>
      <w:r w:rsidRPr="004C703C">
        <w:rPr>
          <w:rFonts w:ascii="Aptos" w:eastAsia="Calibri" w:hAnsi="Aptos" w:cs="Calibri"/>
          <w:b/>
          <w:color w:val="000000"/>
        </w:rPr>
        <w:t>REVISION TOTAL JOINT REPLACEMENT:</w:t>
      </w:r>
    </w:p>
    <w:p w14:paraId="3E80B300" w14:textId="77777777" w:rsidR="00B073E6" w:rsidRDefault="00B073E6">
      <w:pPr>
        <w:pBdr>
          <w:top w:val="nil"/>
          <w:left w:val="nil"/>
          <w:bottom w:val="nil"/>
          <w:right w:val="nil"/>
          <w:between w:val="nil"/>
        </w:pBdr>
        <w:shd w:val="clear" w:color="auto" w:fill="FFFFFF"/>
        <w:rPr>
          <w:rFonts w:ascii="Aptos" w:hAnsi="Aptos"/>
          <w:color w:val="000000"/>
          <w:sz w:val="22"/>
          <w:szCs w:val="22"/>
        </w:rPr>
      </w:pPr>
    </w:p>
    <w:p w14:paraId="790CA809" w14:textId="7B4FC921" w:rsidR="003F720C" w:rsidRPr="00B073E6" w:rsidRDefault="00B073E6">
      <w:pPr>
        <w:pBdr>
          <w:top w:val="nil"/>
          <w:left w:val="nil"/>
          <w:bottom w:val="nil"/>
          <w:right w:val="nil"/>
          <w:between w:val="nil"/>
        </w:pBdr>
        <w:shd w:val="clear" w:color="auto" w:fill="FFFFFF"/>
        <w:rPr>
          <w:rFonts w:ascii="Aptos" w:hAnsi="Aptos"/>
          <w:color w:val="000000"/>
          <w:sz w:val="22"/>
          <w:szCs w:val="22"/>
        </w:rPr>
      </w:pPr>
      <w:r w:rsidRPr="00B073E6">
        <w:rPr>
          <w:rFonts w:ascii="Aptos" w:hAnsi="Aptos"/>
          <w:color w:val="000000"/>
          <w:sz w:val="22"/>
          <w:szCs w:val="22"/>
        </w:rPr>
        <w:t>Joint replacements are designed to last many years, but occasionally additional surgery is necessary due to infection, loosening, instability, fracture, or implant wear. Revision surgery is more complex and requires specialized evaluation and treatment.</w:t>
      </w:r>
    </w:p>
    <w:p w14:paraId="12934B5C" w14:textId="77777777" w:rsidR="00B073E6" w:rsidRPr="004C703C" w:rsidRDefault="00B073E6">
      <w:pPr>
        <w:pBdr>
          <w:top w:val="nil"/>
          <w:left w:val="nil"/>
          <w:bottom w:val="nil"/>
          <w:right w:val="nil"/>
          <w:between w:val="nil"/>
        </w:pBdr>
        <w:shd w:val="clear" w:color="auto" w:fill="FFFFFF"/>
        <w:rPr>
          <w:rFonts w:ascii="Aptos" w:eastAsia="Calibri" w:hAnsi="Aptos" w:cs="Calibri"/>
          <w:color w:val="000000"/>
          <w:sz w:val="22"/>
          <w:szCs w:val="22"/>
        </w:rPr>
      </w:pPr>
    </w:p>
    <w:p w14:paraId="7597601F" w14:textId="77777777" w:rsidR="003F720C" w:rsidRPr="004C703C" w:rsidRDefault="00000000">
      <w:pPr>
        <w:pBdr>
          <w:top w:val="nil"/>
          <w:left w:val="nil"/>
          <w:bottom w:val="nil"/>
          <w:right w:val="nil"/>
          <w:between w:val="nil"/>
        </w:pBdr>
        <w:shd w:val="clear" w:color="auto" w:fill="FFFFFF"/>
        <w:rPr>
          <w:rFonts w:ascii="Aptos" w:eastAsia="Calibri" w:hAnsi="Aptos" w:cs="Calibri"/>
          <w:b/>
          <w:color w:val="000000"/>
        </w:rPr>
      </w:pPr>
      <w:r w:rsidRPr="004C703C">
        <w:rPr>
          <w:rFonts w:ascii="Aptos" w:eastAsia="Calibri" w:hAnsi="Aptos" w:cs="Calibri"/>
          <w:b/>
          <w:color w:val="000000"/>
        </w:rPr>
        <w:t xml:space="preserve">Revision Joint Replacement for Prosthetic Joint Infection (PJI): </w:t>
      </w:r>
    </w:p>
    <w:p w14:paraId="5B959412" w14:textId="77777777" w:rsidR="00B073E6" w:rsidRDefault="00B073E6">
      <w:pPr>
        <w:pBdr>
          <w:top w:val="nil"/>
          <w:left w:val="nil"/>
          <w:bottom w:val="nil"/>
          <w:right w:val="nil"/>
          <w:between w:val="nil"/>
        </w:pBdr>
        <w:rPr>
          <w:rFonts w:ascii="Aptos" w:eastAsia="Calibri" w:hAnsi="Aptos" w:cs="Calibri"/>
          <w:color w:val="000000"/>
          <w:sz w:val="22"/>
          <w:szCs w:val="22"/>
        </w:rPr>
      </w:pPr>
    </w:p>
    <w:p w14:paraId="4B4F7308" w14:textId="476728D0" w:rsidR="003F720C" w:rsidRPr="004C703C" w:rsidRDefault="00000000">
      <w:pPr>
        <w:pBdr>
          <w:top w:val="nil"/>
          <w:left w:val="nil"/>
          <w:bottom w:val="nil"/>
          <w:right w:val="nil"/>
          <w:between w:val="nil"/>
        </w:pBdr>
        <w:rPr>
          <w:rFonts w:ascii="Aptos" w:eastAsia="Calibri" w:hAnsi="Aptos" w:cs="Calibri"/>
          <w:color w:val="000000"/>
          <w:sz w:val="22"/>
          <w:szCs w:val="22"/>
        </w:rPr>
      </w:pPr>
      <w:r w:rsidRPr="004C703C">
        <w:rPr>
          <w:rFonts w:ascii="Aptos" w:eastAsia="Calibri" w:hAnsi="Aptos" w:cs="Calibri"/>
          <w:color w:val="000000"/>
          <w:sz w:val="22"/>
          <w:szCs w:val="22"/>
        </w:rPr>
        <w:t>An uncommon, but dreaded complication after a total joint replacement, is a prosthetic joint infection (PJI)</w:t>
      </w:r>
      <w:r w:rsidR="00344E2B">
        <w:rPr>
          <w:rFonts w:ascii="Aptos" w:eastAsia="Calibri" w:hAnsi="Aptos" w:cs="Calibri"/>
          <w:color w:val="000000"/>
          <w:sz w:val="22"/>
          <w:szCs w:val="22"/>
        </w:rPr>
        <w:t xml:space="preserve">. This is </w:t>
      </w:r>
      <w:r w:rsidRPr="004C703C">
        <w:rPr>
          <w:rFonts w:ascii="Aptos" w:eastAsia="Calibri" w:hAnsi="Aptos" w:cs="Calibri"/>
          <w:color w:val="000000"/>
          <w:sz w:val="22"/>
          <w:szCs w:val="22"/>
        </w:rPr>
        <w:t xml:space="preserve">an infection deep in the joint replacement. Despite </w:t>
      </w:r>
      <w:r w:rsidR="00344E2B">
        <w:rPr>
          <w:rFonts w:ascii="Aptos" w:eastAsia="Calibri" w:hAnsi="Aptos" w:cs="Calibri"/>
          <w:color w:val="000000"/>
          <w:sz w:val="22"/>
          <w:szCs w:val="22"/>
        </w:rPr>
        <w:t>optimization and strict protocols</w:t>
      </w:r>
      <w:r w:rsidRPr="004C703C">
        <w:rPr>
          <w:rFonts w:ascii="Aptos" w:eastAsia="Calibri" w:hAnsi="Aptos" w:cs="Calibri"/>
          <w:color w:val="000000"/>
          <w:sz w:val="22"/>
          <w:szCs w:val="22"/>
        </w:rPr>
        <w:t xml:space="preserve">, some patients still may develop a PJI, even many years after a successful joint replacement. Prosthetic joint infections can be difficult to treat and </w:t>
      </w:r>
      <w:r w:rsidR="00344E2B">
        <w:rPr>
          <w:rFonts w:ascii="Aptos" w:eastAsia="Calibri" w:hAnsi="Aptos" w:cs="Calibri"/>
          <w:color w:val="000000"/>
          <w:sz w:val="22"/>
          <w:szCs w:val="22"/>
        </w:rPr>
        <w:t xml:space="preserve">can </w:t>
      </w:r>
      <w:r w:rsidRPr="004C703C">
        <w:rPr>
          <w:rFonts w:ascii="Aptos" w:eastAsia="Calibri" w:hAnsi="Aptos" w:cs="Calibri"/>
          <w:color w:val="000000"/>
          <w:sz w:val="22"/>
          <w:szCs w:val="22"/>
        </w:rPr>
        <w:t>require multiple surgeries to control the infection, in conjunction with antibiotics. Patients who are diabetic, smokers, have autoimmune disease or other chronic health problems, are at higher risk.</w:t>
      </w:r>
    </w:p>
    <w:p w14:paraId="41FCD7CB" w14:textId="77777777" w:rsidR="003F720C" w:rsidRPr="004C703C" w:rsidRDefault="003F720C">
      <w:pPr>
        <w:pBdr>
          <w:top w:val="nil"/>
          <w:left w:val="nil"/>
          <w:bottom w:val="nil"/>
          <w:right w:val="nil"/>
          <w:between w:val="nil"/>
        </w:pBdr>
        <w:rPr>
          <w:rFonts w:ascii="Aptos" w:eastAsia="Calibri" w:hAnsi="Aptos" w:cs="Calibri"/>
          <w:color w:val="000000"/>
          <w:sz w:val="22"/>
          <w:szCs w:val="22"/>
        </w:rPr>
      </w:pPr>
    </w:p>
    <w:p w14:paraId="1BEF5114" w14:textId="3EE3E223" w:rsidR="003F720C" w:rsidRPr="004C703C" w:rsidRDefault="00000000">
      <w:pPr>
        <w:pBdr>
          <w:top w:val="nil"/>
          <w:left w:val="nil"/>
          <w:bottom w:val="nil"/>
          <w:right w:val="nil"/>
          <w:between w:val="nil"/>
        </w:pBdr>
        <w:rPr>
          <w:rFonts w:ascii="Aptos" w:eastAsia="Calibri" w:hAnsi="Aptos" w:cs="Calibri"/>
          <w:color w:val="000000"/>
          <w:sz w:val="22"/>
          <w:szCs w:val="22"/>
        </w:rPr>
      </w:pPr>
      <w:r w:rsidRPr="004C703C">
        <w:rPr>
          <w:rFonts w:ascii="Aptos" w:eastAsia="Calibri" w:hAnsi="Aptos" w:cs="Calibri"/>
          <w:color w:val="000000"/>
          <w:sz w:val="22"/>
          <w:szCs w:val="22"/>
        </w:rPr>
        <w:t xml:space="preserve">If this occurs, you may require complete removal of all the joint components and placement of an antibiotic spacer. You will then be placed on IV antibiotics for 6 weeks, in conjunction with an infectious disease specialist, often with longer oral antibiotics. </w:t>
      </w:r>
    </w:p>
    <w:p w14:paraId="470626EF" w14:textId="77777777" w:rsidR="003F720C" w:rsidRPr="004C703C" w:rsidRDefault="003F720C">
      <w:pPr>
        <w:pBdr>
          <w:top w:val="nil"/>
          <w:left w:val="nil"/>
          <w:bottom w:val="nil"/>
          <w:right w:val="nil"/>
          <w:between w:val="nil"/>
        </w:pBdr>
        <w:shd w:val="clear" w:color="auto" w:fill="FFFFFF"/>
        <w:rPr>
          <w:rFonts w:ascii="Aptos" w:eastAsia="Calibri" w:hAnsi="Aptos" w:cs="Calibri"/>
          <w:color w:val="000000"/>
          <w:sz w:val="22"/>
          <w:szCs w:val="22"/>
        </w:rPr>
      </w:pPr>
    </w:p>
    <w:p w14:paraId="52108147" w14:textId="77777777" w:rsidR="003F720C" w:rsidRPr="00344E2B" w:rsidRDefault="00000000">
      <w:pPr>
        <w:pBdr>
          <w:top w:val="nil"/>
          <w:left w:val="nil"/>
          <w:bottom w:val="nil"/>
          <w:right w:val="nil"/>
          <w:between w:val="nil"/>
        </w:pBdr>
        <w:shd w:val="clear" w:color="auto" w:fill="FFFFFF"/>
        <w:rPr>
          <w:rFonts w:ascii="Aptos" w:eastAsia="Calibri" w:hAnsi="Aptos" w:cs="Calibri"/>
          <w:b/>
          <w:i/>
          <w:color w:val="000000"/>
          <w:u w:val="single"/>
        </w:rPr>
      </w:pPr>
      <w:r w:rsidRPr="00344E2B">
        <w:rPr>
          <w:rFonts w:ascii="Aptos" w:eastAsia="Calibri" w:hAnsi="Aptos" w:cs="Calibri"/>
          <w:b/>
          <w:i/>
          <w:color w:val="000000"/>
          <w:u w:val="single"/>
        </w:rPr>
        <w:t>For more information, please visit:</w:t>
      </w:r>
    </w:p>
    <w:p w14:paraId="5E3C748E" w14:textId="77777777" w:rsidR="003F720C" w:rsidRPr="004C703C" w:rsidRDefault="00000000">
      <w:pPr>
        <w:pBdr>
          <w:top w:val="nil"/>
          <w:left w:val="nil"/>
          <w:bottom w:val="nil"/>
          <w:right w:val="nil"/>
          <w:between w:val="nil"/>
        </w:pBdr>
        <w:shd w:val="clear" w:color="auto" w:fill="FFFFFF"/>
        <w:ind w:left="432"/>
        <w:rPr>
          <w:rFonts w:ascii="Aptos" w:eastAsia="Calibri" w:hAnsi="Aptos" w:cs="Calibri"/>
          <w:color w:val="000000"/>
          <w:sz w:val="22"/>
          <w:szCs w:val="22"/>
        </w:rPr>
      </w:pPr>
      <w:hyperlink r:id="rId13">
        <w:r w:rsidRPr="004C703C">
          <w:rPr>
            <w:rFonts w:ascii="Aptos" w:eastAsia="Calibri" w:hAnsi="Aptos" w:cs="Calibri"/>
            <w:color w:val="0000FF"/>
            <w:sz w:val="22"/>
            <w:szCs w:val="22"/>
            <w:u w:val="single"/>
          </w:rPr>
          <w:t>https://hipknee.aahks.org/revision-knee-replacement/</w:t>
        </w:r>
      </w:hyperlink>
    </w:p>
    <w:p w14:paraId="68C6949E" w14:textId="77777777" w:rsidR="00487E66" w:rsidRPr="00487E66" w:rsidRDefault="00487E66" w:rsidP="00487E66">
      <w:pPr>
        <w:pStyle w:val="Heading1"/>
        <w:rPr>
          <w:rFonts w:ascii="Aptos" w:hAnsi="Aptos"/>
          <w:sz w:val="28"/>
          <w:szCs w:val="28"/>
          <w:u w:val="single"/>
        </w:rPr>
      </w:pPr>
      <w:r w:rsidRPr="00487E66">
        <w:rPr>
          <w:rFonts w:ascii="Aptos" w:hAnsi="Aptos"/>
          <w:sz w:val="28"/>
          <w:szCs w:val="28"/>
          <w:u w:val="single"/>
        </w:rPr>
        <w:lastRenderedPageBreak/>
        <w:t>NEXT STEPS CHECKLIST</w:t>
      </w:r>
    </w:p>
    <w:p w14:paraId="25406025" w14:textId="6DB22D63" w:rsidR="00487E66" w:rsidRPr="00344E2B" w:rsidRDefault="00487E66" w:rsidP="00487E66">
      <w:pPr>
        <w:pStyle w:val="FirstParagraph"/>
        <w:rPr>
          <w:rFonts w:ascii="Aptos" w:hAnsi="Aptos"/>
        </w:rPr>
      </w:pPr>
      <w:r w:rsidRPr="00344E2B">
        <w:rPr>
          <w:rFonts w:ascii="Aptos" w:hAnsi="Aptos" w:cs="Times New Roman"/>
        </w:rPr>
        <w:t>□</w:t>
      </w:r>
      <w:r w:rsidRPr="00344E2B">
        <w:rPr>
          <w:rFonts w:ascii="Aptos" w:hAnsi="Aptos"/>
        </w:rPr>
        <w:t xml:space="preserve"> </w:t>
      </w:r>
      <w:r w:rsidR="00BE76AF" w:rsidRPr="00344E2B">
        <w:rPr>
          <w:rFonts w:ascii="Aptos" w:hAnsi="Aptos"/>
        </w:rPr>
        <w:t xml:space="preserve">  </w:t>
      </w:r>
      <w:r w:rsidRPr="00344E2B">
        <w:rPr>
          <w:rFonts w:ascii="Aptos" w:hAnsi="Aptos"/>
          <w:b/>
          <w:bCs/>
        </w:rPr>
        <w:t>Call Surgery Scheduler: 208-302-3500</w:t>
      </w:r>
    </w:p>
    <w:p w14:paraId="17F650B0" w14:textId="0BFAEBE4" w:rsidR="00CA6E52" w:rsidRPr="00CA6E52" w:rsidRDefault="00487E66" w:rsidP="00487E66">
      <w:pPr>
        <w:pStyle w:val="BodyText"/>
        <w:rPr>
          <w:rFonts w:ascii="Aptos" w:eastAsia="Calibri" w:hAnsi="Aptos" w:cs="Calibri"/>
          <w:color w:val="000000"/>
          <w:sz w:val="22"/>
          <w:szCs w:val="22"/>
        </w:rPr>
      </w:pPr>
      <w:r>
        <w:tab/>
      </w:r>
      <w:r w:rsidRPr="004C703C">
        <w:rPr>
          <w:rFonts w:ascii="Aptos" w:eastAsia="Calibri" w:hAnsi="Aptos" w:cs="Calibri"/>
          <w:color w:val="000000"/>
          <w:sz w:val="22"/>
          <w:szCs w:val="22"/>
        </w:rPr>
        <w:t xml:space="preserve">You will select a date for surgery and also be scheduled for a pre-admission testing appointment, </w:t>
      </w:r>
      <w:proofErr w:type="gramStart"/>
      <w:r w:rsidRPr="004C703C">
        <w:rPr>
          <w:rFonts w:ascii="Aptos" w:eastAsia="Calibri" w:hAnsi="Aptos" w:cs="Calibri"/>
          <w:color w:val="000000"/>
          <w:sz w:val="22"/>
          <w:szCs w:val="22"/>
        </w:rPr>
        <w:t>a  pre</w:t>
      </w:r>
      <w:proofErr w:type="gramEnd"/>
      <w:r w:rsidRPr="004C703C">
        <w:rPr>
          <w:rFonts w:ascii="Aptos" w:eastAsia="Calibri" w:hAnsi="Aptos" w:cs="Calibri"/>
          <w:color w:val="000000"/>
          <w:sz w:val="22"/>
          <w:szCs w:val="22"/>
        </w:rPr>
        <w:t xml:space="preserve">-op appointment with your surgeon and two post op appointments (2 weeks &amp; 6 weeks). At the </w:t>
      </w:r>
      <w:proofErr w:type="gramStart"/>
      <w:r w:rsidRPr="004C703C">
        <w:rPr>
          <w:rFonts w:ascii="Aptos" w:eastAsia="Calibri" w:hAnsi="Aptos" w:cs="Calibri"/>
          <w:color w:val="000000"/>
          <w:sz w:val="22"/>
          <w:szCs w:val="22"/>
        </w:rPr>
        <w:t>2 week</w:t>
      </w:r>
      <w:proofErr w:type="gramEnd"/>
      <w:r w:rsidRPr="004C703C">
        <w:rPr>
          <w:rFonts w:ascii="Aptos" w:eastAsia="Calibri" w:hAnsi="Aptos" w:cs="Calibri"/>
          <w:color w:val="000000"/>
          <w:sz w:val="22"/>
          <w:szCs w:val="22"/>
        </w:rPr>
        <w:t xml:space="preserve"> appointment we will check your incision and motion, and </w:t>
      </w:r>
      <w:proofErr w:type="spellStart"/>
      <w:r w:rsidRPr="004C703C">
        <w:rPr>
          <w:rFonts w:ascii="Aptos" w:eastAsia="Calibri" w:hAnsi="Aptos" w:cs="Calibri"/>
          <w:color w:val="000000"/>
          <w:sz w:val="22"/>
          <w:szCs w:val="22"/>
        </w:rPr>
        <w:t>xrays</w:t>
      </w:r>
      <w:proofErr w:type="spellEnd"/>
      <w:r w:rsidRPr="004C703C">
        <w:rPr>
          <w:rFonts w:ascii="Aptos" w:eastAsia="Calibri" w:hAnsi="Aptos" w:cs="Calibri"/>
          <w:color w:val="000000"/>
          <w:sz w:val="22"/>
          <w:szCs w:val="22"/>
        </w:rPr>
        <w:t xml:space="preserve"> will be obtained at the </w:t>
      </w:r>
      <w:proofErr w:type="gramStart"/>
      <w:r w:rsidRPr="004C703C">
        <w:rPr>
          <w:rFonts w:ascii="Aptos" w:eastAsia="Calibri" w:hAnsi="Aptos" w:cs="Calibri"/>
          <w:color w:val="000000"/>
          <w:sz w:val="22"/>
          <w:szCs w:val="22"/>
        </w:rPr>
        <w:t>6 week</w:t>
      </w:r>
      <w:proofErr w:type="gramEnd"/>
      <w:r w:rsidRPr="004C703C">
        <w:rPr>
          <w:rFonts w:ascii="Aptos" w:eastAsia="Calibri" w:hAnsi="Aptos" w:cs="Calibri"/>
          <w:color w:val="000000"/>
          <w:sz w:val="22"/>
          <w:szCs w:val="22"/>
        </w:rPr>
        <w:t xml:space="preserve"> appointment to evaluate your joint replacement.</w:t>
      </w:r>
    </w:p>
    <w:p w14:paraId="31B530C0" w14:textId="51DAE3C2" w:rsidR="00487E66" w:rsidRPr="00344E2B" w:rsidRDefault="00487E66" w:rsidP="00487E66">
      <w:pPr>
        <w:pStyle w:val="BodyText"/>
        <w:rPr>
          <w:rFonts w:ascii="Aptos" w:hAnsi="Aptos"/>
        </w:rPr>
      </w:pPr>
      <w:r w:rsidRPr="00344E2B">
        <w:rPr>
          <w:rFonts w:ascii="Aptos" w:hAnsi="Aptos" w:cs="Times New Roman"/>
        </w:rPr>
        <w:t>□</w:t>
      </w:r>
      <w:r w:rsidRPr="00344E2B">
        <w:rPr>
          <w:rFonts w:ascii="Aptos" w:hAnsi="Aptos"/>
        </w:rPr>
        <w:t xml:space="preserve"> </w:t>
      </w:r>
      <w:r w:rsidR="00BE76AF" w:rsidRPr="00344E2B">
        <w:rPr>
          <w:rFonts w:ascii="Aptos" w:hAnsi="Aptos"/>
        </w:rPr>
        <w:t xml:space="preserve">  </w:t>
      </w:r>
      <w:r w:rsidRPr="00344E2B">
        <w:rPr>
          <w:rFonts w:ascii="Aptos" w:hAnsi="Aptos"/>
          <w:b/>
          <w:bCs/>
        </w:rPr>
        <w:t>Select a Caregiver/Coach</w:t>
      </w:r>
    </w:p>
    <w:p w14:paraId="1C8BD598" w14:textId="77777777" w:rsidR="00BE76AF" w:rsidRPr="004C703C" w:rsidRDefault="00BE76AF" w:rsidP="00BE76AF">
      <w:pPr>
        <w:pBdr>
          <w:top w:val="nil"/>
          <w:left w:val="nil"/>
          <w:bottom w:val="nil"/>
          <w:right w:val="nil"/>
          <w:between w:val="nil"/>
        </w:pBdr>
        <w:rPr>
          <w:rFonts w:ascii="Aptos" w:eastAsia="Calibri" w:hAnsi="Aptos" w:cs="Calibri"/>
          <w:color w:val="000000"/>
          <w:sz w:val="22"/>
          <w:szCs w:val="22"/>
        </w:rPr>
      </w:pPr>
      <w:r>
        <w:rPr>
          <w:rFonts w:ascii="Aptos" w:hAnsi="Aptos"/>
          <w:sz w:val="22"/>
          <w:szCs w:val="22"/>
        </w:rPr>
        <w:tab/>
      </w:r>
      <w:r w:rsidRPr="004C703C">
        <w:rPr>
          <w:rFonts w:ascii="Aptos" w:eastAsia="Calibri" w:hAnsi="Aptos" w:cs="Calibri"/>
          <w:color w:val="000000"/>
          <w:sz w:val="22"/>
          <w:szCs w:val="22"/>
        </w:rPr>
        <w:t xml:space="preserve">We recommend that you have a caregiver stay with you </w:t>
      </w:r>
      <w:r w:rsidRPr="004C703C">
        <w:rPr>
          <w:rFonts w:ascii="Aptos" w:eastAsia="Calibri" w:hAnsi="Aptos" w:cs="Calibri"/>
          <w:b/>
          <w:color w:val="000000"/>
          <w:sz w:val="22"/>
          <w:szCs w:val="22"/>
        </w:rPr>
        <w:t xml:space="preserve">24/7 for a minimum of 2-3 days </w:t>
      </w:r>
      <w:r w:rsidRPr="004C703C">
        <w:rPr>
          <w:rFonts w:ascii="Aptos" w:eastAsia="Calibri" w:hAnsi="Aptos" w:cs="Calibri"/>
          <w:color w:val="000000"/>
          <w:sz w:val="22"/>
          <w:szCs w:val="22"/>
        </w:rPr>
        <w:t xml:space="preserve">after you return home from surgery, and someone who can check in on you or help for 7-10 days post op. We recommend a family member or close friend. Your caregiver/ coach often: </w:t>
      </w:r>
    </w:p>
    <w:p w14:paraId="3B8DEA75" w14:textId="77777777" w:rsidR="00BE76AF" w:rsidRPr="004C703C" w:rsidRDefault="00BE76AF" w:rsidP="00BE76AF">
      <w:pPr>
        <w:numPr>
          <w:ilvl w:val="0"/>
          <w:numId w:val="4"/>
        </w:numPr>
        <w:pBdr>
          <w:top w:val="nil"/>
          <w:left w:val="nil"/>
          <w:bottom w:val="nil"/>
          <w:right w:val="nil"/>
          <w:between w:val="nil"/>
        </w:pBdr>
        <w:rPr>
          <w:rFonts w:ascii="Aptos" w:eastAsia="Calibri" w:hAnsi="Aptos" w:cs="Calibri"/>
          <w:color w:val="000000"/>
          <w:sz w:val="22"/>
          <w:szCs w:val="22"/>
        </w:rPr>
      </w:pPr>
      <w:r w:rsidRPr="004C703C">
        <w:rPr>
          <w:rFonts w:ascii="Aptos" w:eastAsia="Calibri" w:hAnsi="Aptos" w:cs="Calibri"/>
          <w:color w:val="000000"/>
          <w:sz w:val="22"/>
          <w:szCs w:val="22"/>
        </w:rPr>
        <w:t xml:space="preserve">Accompanies you to </w:t>
      </w:r>
      <w:proofErr w:type="gramStart"/>
      <w:r w:rsidRPr="004C703C">
        <w:rPr>
          <w:rFonts w:ascii="Aptos" w:eastAsia="Calibri" w:hAnsi="Aptos" w:cs="Calibri"/>
          <w:color w:val="000000"/>
          <w:sz w:val="22"/>
          <w:szCs w:val="22"/>
        </w:rPr>
        <w:t>pre</w:t>
      </w:r>
      <w:proofErr w:type="gramEnd"/>
      <w:r w:rsidRPr="004C703C">
        <w:rPr>
          <w:rFonts w:ascii="Aptos" w:eastAsia="Calibri" w:hAnsi="Aptos" w:cs="Calibri"/>
          <w:color w:val="000000"/>
          <w:sz w:val="22"/>
          <w:szCs w:val="22"/>
        </w:rPr>
        <w:t xml:space="preserve"> and post-operative visits (medical, surgical, physical therapy) </w:t>
      </w:r>
    </w:p>
    <w:p w14:paraId="4E6853DC" w14:textId="77777777" w:rsidR="00BE76AF" w:rsidRPr="004C703C" w:rsidRDefault="00BE76AF" w:rsidP="00BE76AF">
      <w:pPr>
        <w:numPr>
          <w:ilvl w:val="0"/>
          <w:numId w:val="4"/>
        </w:numPr>
        <w:pBdr>
          <w:top w:val="nil"/>
          <w:left w:val="nil"/>
          <w:bottom w:val="nil"/>
          <w:right w:val="nil"/>
          <w:between w:val="nil"/>
        </w:pBdr>
        <w:rPr>
          <w:rFonts w:ascii="Aptos" w:eastAsia="Calibri" w:hAnsi="Aptos" w:cs="Calibri"/>
          <w:color w:val="000000"/>
          <w:sz w:val="22"/>
          <w:szCs w:val="22"/>
        </w:rPr>
      </w:pPr>
      <w:r w:rsidRPr="004C703C">
        <w:rPr>
          <w:rFonts w:ascii="Aptos" w:eastAsia="Calibri" w:hAnsi="Aptos" w:cs="Calibri"/>
          <w:color w:val="000000"/>
          <w:sz w:val="22"/>
          <w:szCs w:val="22"/>
        </w:rPr>
        <w:t>Transports you to the hospital on the day of surgery</w:t>
      </w:r>
    </w:p>
    <w:p w14:paraId="44148756" w14:textId="7105BB27" w:rsidR="00CA6E52" w:rsidRPr="00CA6E52" w:rsidRDefault="00BE76AF" w:rsidP="00CA6E52">
      <w:pPr>
        <w:numPr>
          <w:ilvl w:val="0"/>
          <w:numId w:val="4"/>
        </w:numPr>
        <w:pBdr>
          <w:top w:val="nil"/>
          <w:left w:val="nil"/>
          <w:bottom w:val="nil"/>
          <w:right w:val="nil"/>
          <w:between w:val="nil"/>
        </w:pBdr>
        <w:rPr>
          <w:rFonts w:ascii="Aptos" w:eastAsia="Calibri" w:hAnsi="Aptos" w:cs="Calibri"/>
          <w:color w:val="000000"/>
          <w:sz w:val="22"/>
          <w:szCs w:val="22"/>
        </w:rPr>
      </w:pPr>
      <w:r w:rsidRPr="004C703C">
        <w:rPr>
          <w:rFonts w:ascii="Aptos" w:eastAsia="Calibri" w:hAnsi="Aptos" w:cs="Calibri"/>
          <w:color w:val="000000"/>
          <w:sz w:val="22"/>
          <w:szCs w:val="22"/>
        </w:rPr>
        <w:t xml:space="preserve">Stays with you after surgery as you recover </w:t>
      </w:r>
    </w:p>
    <w:p w14:paraId="0F1C1044" w14:textId="486E88CA" w:rsidR="00487E66" w:rsidRPr="00344E2B" w:rsidRDefault="00487E66" w:rsidP="00487E66">
      <w:pPr>
        <w:pStyle w:val="BodyText"/>
        <w:rPr>
          <w:rFonts w:ascii="Aptos" w:hAnsi="Aptos"/>
        </w:rPr>
      </w:pPr>
      <w:r w:rsidRPr="00344E2B">
        <w:rPr>
          <w:rFonts w:ascii="Aptos" w:hAnsi="Aptos" w:cs="Times New Roman"/>
        </w:rPr>
        <w:t>□</w:t>
      </w:r>
      <w:r w:rsidRPr="00344E2B">
        <w:rPr>
          <w:rFonts w:ascii="Aptos" w:hAnsi="Aptos"/>
        </w:rPr>
        <w:t xml:space="preserve"> </w:t>
      </w:r>
      <w:r w:rsidR="00BE76AF" w:rsidRPr="00344E2B">
        <w:rPr>
          <w:rFonts w:ascii="Aptos" w:hAnsi="Aptos"/>
        </w:rPr>
        <w:t xml:space="preserve">  </w:t>
      </w:r>
      <w:r w:rsidRPr="00344E2B">
        <w:rPr>
          <w:rFonts w:ascii="Aptos" w:hAnsi="Aptos"/>
          <w:b/>
          <w:bCs/>
        </w:rPr>
        <w:t>Complete Pre-Admission Testing (2-3 weeks before surgery)</w:t>
      </w:r>
    </w:p>
    <w:p w14:paraId="5481DA77" w14:textId="03E9AA01" w:rsidR="00CA6E52" w:rsidRPr="00BE76AF" w:rsidRDefault="00BE76AF" w:rsidP="00CA6E52">
      <w:pPr>
        <w:pBdr>
          <w:top w:val="nil"/>
          <w:left w:val="nil"/>
          <w:bottom w:val="nil"/>
          <w:right w:val="nil"/>
          <w:between w:val="nil"/>
        </w:pBdr>
        <w:ind w:firstLine="720"/>
        <w:rPr>
          <w:rFonts w:ascii="Aptos" w:eastAsia="Calibri" w:hAnsi="Aptos" w:cs="Calibri"/>
          <w:color w:val="2D2D2D"/>
          <w:sz w:val="22"/>
          <w:szCs w:val="22"/>
        </w:rPr>
      </w:pPr>
      <w:r>
        <w:rPr>
          <w:rFonts w:ascii="Aptos" w:eastAsia="Calibri" w:hAnsi="Aptos" w:cs="Calibri"/>
          <w:color w:val="2D2D2D"/>
          <w:sz w:val="22"/>
          <w:szCs w:val="22"/>
        </w:rPr>
        <w:t>This appointment is scheduled for you at the time of surgery scheduling.</w:t>
      </w:r>
      <w:r w:rsidRPr="004C703C">
        <w:rPr>
          <w:rFonts w:ascii="Aptos" w:eastAsia="Calibri" w:hAnsi="Aptos" w:cs="Calibri"/>
          <w:color w:val="2D2D2D"/>
          <w:sz w:val="22"/>
          <w:szCs w:val="22"/>
        </w:rPr>
        <w:t xml:space="preserve"> </w:t>
      </w:r>
      <w:r>
        <w:rPr>
          <w:rFonts w:ascii="Aptos" w:eastAsia="Calibri" w:hAnsi="Aptos" w:cs="Calibri"/>
          <w:color w:val="2D2D2D"/>
          <w:sz w:val="22"/>
          <w:szCs w:val="22"/>
        </w:rPr>
        <w:t>Y</w:t>
      </w:r>
      <w:r w:rsidRPr="004C703C">
        <w:rPr>
          <w:rFonts w:ascii="Aptos" w:eastAsia="Calibri" w:hAnsi="Aptos" w:cs="Calibri"/>
          <w:color w:val="2D2D2D"/>
          <w:sz w:val="22"/>
          <w:szCs w:val="22"/>
        </w:rPr>
        <w:t xml:space="preserve">ou will meet with a Nurse </w:t>
      </w:r>
      <w:proofErr w:type="spellStart"/>
      <w:r w:rsidRPr="004C703C">
        <w:rPr>
          <w:rFonts w:ascii="Aptos" w:eastAsia="Calibri" w:hAnsi="Aptos" w:cs="Calibri"/>
          <w:color w:val="2D2D2D"/>
          <w:sz w:val="22"/>
          <w:szCs w:val="22"/>
        </w:rPr>
        <w:t>Practioner</w:t>
      </w:r>
      <w:proofErr w:type="spellEnd"/>
      <w:r w:rsidRPr="004C703C">
        <w:rPr>
          <w:rFonts w:ascii="Aptos" w:eastAsia="Calibri" w:hAnsi="Aptos" w:cs="Calibri"/>
          <w:color w:val="2D2D2D"/>
          <w:sz w:val="22"/>
          <w:szCs w:val="22"/>
        </w:rPr>
        <w:t xml:space="preserve"> from the </w:t>
      </w:r>
      <w:r w:rsidRPr="004C703C">
        <w:rPr>
          <w:rFonts w:ascii="Aptos" w:eastAsia="Calibri" w:hAnsi="Aptos" w:cs="Calibri"/>
          <w:b/>
          <w:color w:val="2D2D2D"/>
          <w:sz w:val="22"/>
          <w:szCs w:val="22"/>
        </w:rPr>
        <w:t>hospitalist team</w:t>
      </w:r>
      <w:r w:rsidRPr="004C703C">
        <w:rPr>
          <w:rFonts w:ascii="Aptos" w:eastAsia="Calibri" w:hAnsi="Aptos" w:cs="Calibri"/>
          <w:color w:val="2D2D2D"/>
          <w:sz w:val="22"/>
          <w:szCs w:val="22"/>
        </w:rPr>
        <w:t xml:space="preserve"> who will help with medical co-management</w:t>
      </w:r>
      <w:r>
        <w:rPr>
          <w:rFonts w:ascii="Aptos" w:eastAsia="Calibri" w:hAnsi="Aptos" w:cs="Calibri"/>
          <w:color w:val="2D2D2D"/>
          <w:sz w:val="22"/>
          <w:szCs w:val="22"/>
        </w:rPr>
        <w:t xml:space="preserve">, </w:t>
      </w:r>
      <w:r w:rsidRPr="004C703C">
        <w:rPr>
          <w:rFonts w:ascii="Aptos" w:eastAsia="Calibri" w:hAnsi="Aptos" w:cs="Calibri"/>
          <w:color w:val="2D2D2D"/>
          <w:sz w:val="22"/>
          <w:szCs w:val="22"/>
        </w:rPr>
        <w:t>obtain lab work</w:t>
      </w:r>
      <w:r>
        <w:rPr>
          <w:rFonts w:ascii="Aptos" w:eastAsia="Calibri" w:hAnsi="Aptos" w:cs="Calibri"/>
          <w:color w:val="2D2D2D"/>
          <w:sz w:val="22"/>
          <w:szCs w:val="22"/>
        </w:rPr>
        <w:t xml:space="preserve">, an </w:t>
      </w:r>
      <w:r w:rsidRPr="004C703C">
        <w:rPr>
          <w:rFonts w:ascii="Aptos" w:eastAsia="Calibri" w:hAnsi="Aptos" w:cs="Calibri"/>
          <w:color w:val="2D2D2D"/>
          <w:sz w:val="22"/>
          <w:szCs w:val="22"/>
        </w:rPr>
        <w:t xml:space="preserve">EKG, if necessary, discuss any medical problems and ensure you are medically </w:t>
      </w:r>
      <w:r>
        <w:rPr>
          <w:rFonts w:ascii="Aptos" w:eastAsia="Calibri" w:hAnsi="Aptos" w:cs="Calibri"/>
          <w:color w:val="2D2D2D"/>
          <w:sz w:val="22"/>
          <w:szCs w:val="22"/>
        </w:rPr>
        <w:t>optimized</w:t>
      </w:r>
      <w:r w:rsidRPr="004C703C">
        <w:rPr>
          <w:rFonts w:ascii="Aptos" w:eastAsia="Calibri" w:hAnsi="Aptos" w:cs="Calibri"/>
          <w:color w:val="2D2D2D"/>
          <w:sz w:val="22"/>
          <w:szCs w:val="22"/>
        </w:rPr>
        <w:t xml:space="preserve"> for surgery. You will also be instructed on surgical prep and medication use prior to surgery.  </w:t>
      </w:r>
    </w:p>
    <w:p w14:paraId="42A8C45D" w14:textId="09F1E920" w:rsidR="00487E66" w:rsidRPr="00344E2B" w:rsidRDefault="00487E66" w:rsidP="00487E66">
      <w:pPr>
        <w:pStyle w:val="BodyText"/>
        <w:rPr>
          <w:rFonts w:ascii="Aptos" w:hAnsi="Aptos"/>
        </w:rPr>
      </w:pPr>
      <w:r w:rsidRPr="00344E2B">
        <w:rPr>
          <w:rFonts w:ascii="Aptos" w:hAnsi="Aptos" w:cs="Times New Roman"/>
        </w:rPr>
        <w:t>□</w:t>
      </w:r>
      <w:r w:rsidRPr="00344E2B">
        <w:rPr>
          <w:rFonts w:ascii="Aptos" w:hAnsi="Aptos"/>
        </w:rPr>
        <w:t xml:space="preserve"> </w:t>
      </w:r>
      <w:r w:rsidR="00BE76AF" w:rsidRPr="00344E2B">
        <w:rPr>
          <w:rFonts w:ascii="Aptos" w:hAnsi="Aptos"/>
        </w:rPr>
        <w:t xml:space="preserve">  </w:t>
      </w:r>
      <w:r w:rsidRPr="00344E2B">
        <w:rPr>
          <w:rFonts w:ascii="Aptos" w:hAnsi="Aptos"/>
          <w:b/>
          <w:bCs/>
        </w:rPr>
        <w:t>Complete Required Dental Work</w:t>
      </w:r>
    </w:p>
    <w:p w14:paraId="212E6704" w14:textId="3A89B3E6" w:rsidR="00CA6E52" w:rsidRPr="00CA6E52" w:rsidRDefault="00BE76AF" w:rsidP="00CA6E52">
      <w:pPr>
        <w:pStyle w:val="BodyText"/>
        <w:ind w:firstLine="720"/>
        <w:rPr>
          <w:rFonts w:ascii="Aptos" w:eastAsia="Calibri" w:hAnsi="Aptos" w:cs="Calibri"/>
          <w:b/>
          <w:color w:val="000000"/>
          <w:sz w:val="22"/>
          <w:szCs w:val="22"/>
        </w:rPr>
      </w:pPr>
      <w:r w:rsidRPr="004C703C">
        <w:rPr>
          <w:rFonts w:ascii="Aptos" w:eastAsia="Calibri" w:hAnsi="Aptos" w:cs="Calibri"/>
          <w:color w:val="000000"/>
          <w:sz w:val="22"/>
          <w:szCs w:val="22"/>
        </w:rPr>
        <w:t xml:space="preserve">Cancel any dental appointments 1 month PRIOR to surgery and 3 months AFTER surgery. </w:t>
      </w:r>
      <w:r w:rsidRPr="004C703C">
        <w:rPr>
          <w:rFonts w:ascii="Aptos" w:eastAsia="Calibri" w:hAnsi="Aptos" w:cs="Calibri"/>
          <w:b/>
          <w:color w:val="000000"/>
          <w:sz w:val="22"/>
          <w:szCs w:val="22"/>
        </w:rPr>
        <w:t>If you have any loose teeth or dental work that needs to get done, let us know IMMEDIATELY.</w:t>
      </w:r>
    </w:p>
    <w:p w14:paraId="192ED3E8" w14:textId="77777777" w:rsidR="003048AB" w:rsidRDefault="00487E66" w:rsidP="00BE76AF">
      <w:pPr>
        <w:pStyle w:val="BodyText"/>
        <w:rPr>
          <w:rFonts w:ascii="Aptos" w:hAnsi="Aptos"/>
          <w:b/>
          <w:bCs/>
        </w:rPr>
      </w:pPr>
      <w:r w:rsidRPr="00344E2B">
        <w:rPr>
          <w:rFonts w:ascii="Aptos" w:hAnsi="Aptos" w:cs="Times New Roman"/>
        </w:rPr>
        <w:t>□</w:t>
      </w:r>
      <w:r w:rsidRPr="00344E2B">
        <w:rPr>
          <w:rFonts w:ascii="Aptos" w:hAnsi="Aptos"/>
        </w:rPr>
        <w:t xml:space="preserve"> </w:t>
      </w:r>
      <w:r w:rsidR="00BE76AF" w:rsidRPr="00344E2B">
        <w:rPr>
          <w:rFonts w:ascii="Aptos" w:hAnsi="Aptos"/>
        </w:rPr>
        <w:t xml:space="preserve">  </w:t>
      </w:r>
      <w:r w:rsidRPr="00344E2B">
        <w:rPr>
          <w:rFonts w:ascii="Aptos" w:hAnsi="Aptos"/>
          <w:b/>
          <w:bCs/>
        </w:rPr>
        <w:t>Attend Joint Camp</w:t>
      </w:r>
      <w:r w:rsidR="00BE76AF" w:rsidRPr="00344E2B">
        <w:rPr>
          <w:rFonts w:ascii="Aptos" w:hAnsi="Aptos"/>
          <w:b/>
          <w:bCs/>
        </w:rPr>
        <w:t xml:space="preserve"> (attend in person or online)</w:t>
      </w:r>
      <w:r w:rsidR="00BE76AF" w:rsidRPr="00344E2B">
        <w:rPr>
          <w:rFonts w:ascii="Aptos" w:hAnsi="Aptos"/>
          <w:b/>
          <w:bCs/>
        </w:rPr>
        <w:t>:</w:t>
      </w:r>
    </w:p>
    <w:p w14:paraId="79D3CB41" w14:textId="6E1E3D9E" w:rsidR="00BE76AF" w:rsidRPr="00CA6E52" w:rsidRDefault="00344E2B" w:rsidP="003048AB">
      <w:pPr>
        <w:pStyle w:val="BodyText"/>
        <w:ind w:left="720" w:firstLine="720"/>
        <w:rPr>
          <w:rFonts w:ascii="Aptos" w:hAnsi="Aptos"/>
          <w:b/>
          <w:bCs/>
        </w:rPr>
      </w:pPr>
      <w:r>
        <w:rPr>
          <w:rFonts w:ascii="Aptos" w:hAnsi="Aptos"/>
          <w:b/>
          <w:bCs/>
        </w:rPr>
        <w:t xml:space="preserve"> </w:t>
      </w:r>
      <w:r w:rsidR="00CA6E52">
        <w:rPr>
          <w:rFonts w:ascii="Aptos" w:hAnsi="Aptos"/>
          <w:sz w:val="22"/>
          <w:szCs w:val="22"/>
        </w:rPr>
        <w:fldChar w:fldCharType="begin"/>
      </w:r>
      <w:r w:rsidR="00CA6E52">
        <w:rPr>
          <w:rFonts w:ascii="Aptos" w:hAnsi="Aptos"/>
          <w:sz w:val="22"/>
          <w:szCs w:val="22"/>
        </w:rPr>
        <w:instrText>HYPERLINK "http://</w:instrText>
      </w:r>
      <w:r w:rsidR="00CA6E52" w:rsidRPr="00BE76AF">
        <w:rPr>
          <w:rFonts w:ascii="Aptos" w:hAnsi="Aptos"/>
          <w:sz w:val="22"/>
          <w:szCs w:val="22"/>
        </w:rPr>
        <w:instrText>www.orthojointclass.com</w:instrText>
      </w:r>
      <w:r w:rsidR="00CA6E52">
        <w:rPr>
          <w:rFonts w:ascii="Aptos" w:hAnsi="Aptos"/>
          <w:sz w:val="22"/>
          <w:szCs w:val="22"/>
        </w:rPr>
        <w:instrText>"</w:instrText>
      </w:r>
      <w:r w:rsidR="00CA6E52">
        <w:rPr>
          <w:rFonts w:ascii="Aptos" w:hAnsi="Aptos"/>
          <w:sz w:val="22"/>
          <w:szCs w:val="22"/>
        </w:rPr>
        <w:fldChar w:fldCharType="separate"/>
      </w:r>
      <w:r w:rsidR="00CA6E52" w:rsidRPr="003146EC">
        <w:rPr>
          <w:rStyle w:val="Hyperlink"/>
          <w:rFonts w:ascii="Aptos" w:hAnsi="Aptos"/>
          <w:sz w:val="22"/>
          <w:szCs w:val="22"/>
        </w:rPr>
        <w:t>www.orthojointcla</w:t>
      </w:r>
      <w:r w:rsidR="00CA6E52" w:rsidRPr="003146EC">
        <w:rPr>
          <w:rStyle w:val="Hyperlink"/>
          <w:rFonts w:ascii="Aptos" w:hAnsi="Aptos"/>
          <w:sz w:val="22"/>
          <w:szCs w:val="22"/>
        </w:rPr>
        <w:t>s</w:t>
      </w:r>
      <w:r w:rsidR="00CA6E52" w:rsidRPr="003146EC">
        <w:rPr>
          <w:rStyle w:val="Hyperlink"/>
          <w:rFonts w:ascii="Aptos" w:hAnsi="Aptos"/>
          <w:sz w:val="22"/>
          <w:szCs w:val="22"/>
        </w:rPr>
        <w:t>s.com</w:t>
      </w:r>
      <w:r w:rsidR="00CA6E52">
        <w:rPr>
          <w:rFonts w:ascii="Aptos" w:hAnsi="Aptos"/>
          <w:sz w:val="22"/>
          <w:szCs w:val="22"/>
        </w:rPr>
        <w:fldChar w:fldCharType="end"/>
      </w:r>
      <w:r w:rsidR="00CA6E52">
        <w:rPr>
          <w:rFonts w:ascii="Aptos" w:hAnsi="Aptos"/>
          <w:sz w:val="22"/>
          <w:szCs w:val="22"/>
        </w:rPr>
        <w:tab/>
      </w:r>
      <w:r w:rsidR="00CA6E52">
        <w:rPr>
          <w:rFonts w:ascii="Aptos" w:hAnsi="Aptos"/>
          <w:sz w:val="22"/>
          <w:szCs w:val="22"/>
        </w:rPr>
        <w:tab/>
      </w:r>
      <w:r w:rsidR="00CA6E52">
        <w:rPr>
          <w:rFonts w:ascii="Aptos" w:hAnsi="Aptos"/>
          <w:sz w:val="22"/>
          <w:szCs w:val="22"/>
        </w:rPr>
        <w:tab/>
      </w:r>
      <w:r w:rsidR="00CA6E52">
        <w:rPr>
          <w:rFonts w:ascii="Aptos" w:hAnsi="Aptos"/>
          <w:sz w:val="22"/>
          <w:szCs w:val="22"/>
        </w:rPr>
        <w:tab/>
      </w:r>
      <w:r w:rsidR="00CA6E52">
        <w:rPr>
          <w:rFonts w:ascii="Aptos" w:hAnsi="Aptos"/>
          <w:sz w:val="22"/>
          <w:szCs w:val="22"/>
        </w:rPr>
        <w:tab/>
      </w:r>
      <w:r w:rsidR="00CA6E52">
        <w:rPr>
          <w:rFonts w:ascii="Aptos" w:hAnsi="Aptos"/>
          <w:sz w:val="22"/>
          <w:szCs w:val="22"/>
        </w:rPr>
        <w:tab/>
      </w:r>
      <w:r w:rsidR="00CA6E52">
        <w:rPr>
          <w:rFonts w:ascii="Aptos" w:hAnsi="Aptos"/>
          <w:sz w:val="22"/>
          <w:szCs w:val="22"/>
        </w:rPr>
        <w:tab/>
      </w:r>
      <w:r w:rsidR="00BE76AF">
        <w:rPr>
          <w:rFonts w:ascii="Aptos" w:hAnsi="Aptos"/>
          <w:sz w:val="22"/>
          <w:szCs w:val="22"/>
        </w:rPr>
        <w:t xml:space="preserve"> </w:t>
      </w:r>
    </w:p>
    <w:p w14:paraId="190B5361" w14:textId="5CDD2FD1" w:rsidR="00487E66" w:rsidRPr="00344E2B" w:rsidRDefault="00487E66" w:rsidP="00487E66">
      <w:pPr>
        <w:pStyle w:val="BodyText"/>
        <w:rPr>
          <w:rFonts w:ascii="Aptos" w:hAnsi="Aptos"/>
        </w:rPr>
      </w:pPr>
      <w:r w:rsidRPr="00344E2B">
        <w:rPr>
          <w:rFonts w:ascii="Aptos" w:hAnsi="Aptos" w:cs="Times New Roman"/>
        </w:rPr>
        <w:t>□</w:t>
      </w:r>
      <w:r w:rsidRPr="00344E2B">
        <w:rPr>
          <w:rFonts w:ascii="Aptos" w:hAnsi="Aptos"/>
        </w:rPr>
        <w:t xml:space="preserve"> </w:t>
      </w:r>
      <w:r w:rsidR="00BE76AF" w:rsidRPr="00344E2B">
        <w:rPr>
          <w:rFonts w:ascii="Aptos" w:hAnsi="Aptos"/>
        </w:rPr>
        <w:t xml:space="preserve">  </w:t>
      </w:r>
      <w:r w:rsidRPr="00344E2B">
        <w:rPr>
          <w:rFonts w:ascii="Aptos" w:hAnsi="Aptos"/>
          <w:b/>
          <w:bCs/>
        </w:rPr>
        <w:t>Attend Preoperative Appointment</w:t>
      </w:r>
    </w:p>
    <w:p w14:paraId="2DB5FB6D" w14:textId="530C3C8F" w:rsidR="008D611C" w:rsidRPr="00DC4DB6" w:rsidRDefault="00BE76AF" w:rsidP="00DC4DB6">
      <w:pPr>
        <w:pBdr>
          <w:top w:val="nil"/>
          <w:left w:val="nil"/>
          <w:bottom w:val="nil"/>
          <w:right w:val="nil"/>
          <w:between w:val="nil"/>
        </w:pBdr>
        <w:rPr>
          <w:rFonts w:ascii="Aptos" w:eastAsia="Calibri" w:hAnsi="Aptos" w:cs="Calibri"/>
          <w:color w:val="000000"/>
          <w:sz w:val="22"/>
          <w:szCs w:val="22"/>
        </w:rPr>
      </w:pPr>
      <w:r>
        <w:rPr>
          <w:rFonts w:ascii="Aptos" w:hAnsi="Aptos"/>
          <w:sz w:val="22"/>
          <w:szCs w:val="22"/>
        </w:rPr>
        <w:tab/>
      </w:r>
      <w:r>
        <w:rPr>
          <w:rFonts w:ascii="Aptos" w:eastAsia="Calibri" w:hAnsi="Aptos" w:cs="Calibri"/>
          <w:color w:val="000000"/>
          <w:sz w:val="22"/>
          <w:szCs w:val="22"/>
        </w:rPr>
        <w:t xml:space="preserve">Scheduled 1-2 weeks prior to surgery, </w:t>
      </w:r>
      <w:r w:rsidRPr="004C703C">
        <w:rPr>
          <w:rFonts w:ascii="Aptos" w:eastAsia="Calibri" w:hAnsi="Aptos" w:cs="Calibri"/>
          <w:color w:val="000000"/>
          <w:sz w:val="22"/>
          <w:szCs w:val="22"/>
        </w:rPr>
        <w:t xml:space="preserve">to discuss surgical plan, review labs and medical clearance, discuss post op plan and medications. If you can, please try to bring your coach/ caregiver. </w:t>
      </w:r>
    </w:p>
    <w:p w14:paraId="3D5471B2" w14:textId="177C1763" w:rsidR="00DC4DB6" w:rsidRPr="00DC4DB6" w:rsidRDefault="00DC4DB6" w:rsidP="00DC4DB6">
      <w:pPr>
        <w:sectPr w:rsidR="00DC4DB6" w:rsidRPr="00DC4DB6">
          <w:type w:val="continuous"/>
          <w:pgSz w:w="12240" w:h="15840"/>
          <w:pgMar w:top="720" w:right="720" w:bottom="720" w:left="720" w:header="720" w:footer="720" w:gutter="0"/>
          <w:cols w:space="720"/>
        </w:sectPr>
      </w:pPr>
    </w:p>
    <w:p w14:paraId="55F66968" w14:textId="506287BB" w:rsidR="00132470" w:rsidRPr="00132470" w:rsidRDefault="00132470" w:rsidP="00132470">
      <w:pPr>
        <w:pStyle w:val="Heading1"/>
        <w:jc w:val="center"/>
        <w:rPr>
          <w:rFonts w:ascii="Aptos" w:hAnsi="Aptos"/>
          <w:i/>
          <w:iCs/>
          <w:sz w:val="28"/>
          <w:szCs w:val="28"/>
        </w:rPr>
        <w:sectPr w:rsidR="00132470" w:rsidRPr="00132470" w:rsidSect="00132470">
          <w:type w:val="continuous"/>
          <w:pgSz w:w="12240" w:h="15840"/>
          <w:pgMar w:top="720" w:right="720" w:bottom="720" w:left="720" w:header="720" w:footer="720" w:gutter="0"/>
          <w:cols w:space="720"/>
        </w:sectPr>
      </w:pPr>
      <w:r w:rsidRPr="00132470">
        <w:rPr>
          <w:rFonts w:ascii="-webkit-standard" w:hAnsi="-webkit-standard"/>
          <w:i/>
          <w:iCs/>
          <w:color w:val="000000"/>
          <w:sz w:val="27"/>
          <w:szCs w:val="27"/>
        </w:rPr>
        <w:t>A successful joint replacement should help you return to an active, healthy lifestyle—not simply survive arthritis</w:t>
      </w:r>
      <w:r>
        <w:rPr>
          <w:rFonts w:ascii="-webkit-standard" w:hAnsi="-webkit-standard"/>
          <w:i/>
          <w:iCs/>
          <w:color w:val="000000"/>
          <w:sz w:val="27"/>
          <w:szCs w:val="27"/>
        </w:rPr>
        <w:t>.</w:t>
      </w:r>
    </w:p>
    <w:p w14:paraId="752F6FEE" w14:textId="52B0E433" w:rsidR="00BE76AF" w:rsidRPr="00132470" w:rsidRDefault="00BE76AF" w:rsidP="00BE76AF">
      <w:pPr>
        <w:pStyle w:val="Heading1"/>
        <w:rPr>
          <w:rFonts w:ascii="Aptos" w:hAnsi="Aptos"/>
          <w:sz w:val="24"/>
          <w:szCs w:val="24"/>
        </w:rPr>
      </w:pPr>
      <w:r w:rsidRPr="00132470">
        <w:rPr>
          <w:rFonts w:ascii="Aptos" w:hAnsi="Aptos"/>
          <w:sz w:val="24"/>
          <w:szCs w:val="24"/>
        </w:rPr>
        <w:t>ADDITIONAL RESOURCES:</w:t>
      </w:r>
    </w:p>
    <w:p w14:paraId="3BF93F0E" w14:textId="7A1A4909" w:rsidR="008D611C" w:rsidRPr="001C4F5F" w:rsidRDefault="001C4F5F" w:rsidP="003048AB">
      <w:pPr>
        <w:pBdr>
          <w:top w:val="nil"/>
          <w:left w:val="nil"/>
          <w:bottom w:val="nil"/>
          <w:right w:val="nil"/>
          <w:between w:val="nil"/>
        </w:pBdr>
        <w:rPr>
          <w:color w:val="000000"/>
        </w:rPr>
      </w:pPr>
      <w:r>
        <w:rPr>
          <w:rFonts w:ascii="Aptos" w:hAnsi="Aptos"/>
          <w:sz w:val="22"/>
          <w:szCs w:val="22"/>
        </w:rPr>
        <w:t>www.jonathanvauxdo.com</w:t>
      </w:r>
    </w:p>
    <w:p w14:paraId="443565F5" w14:textId="2DF1A12A" w:rsidR="008D611C" w:rsidRDefault="003048AB" w:rsidP="003048AB">
      <w:pPr>
        <w:pBdr>
          <w:top w:val="nil"/>
          <w:left w:val="nil"/>
          <w:bottom w:val="nil"/>
          <w:right w:val="nil"/>
          <w:between w:val="nil"/>
        </w:pBdr>
        <w:rPr>
          <w:rFonts w:ascii="Aptos" w:hAnsi="Aptos"/>
        </w:rPr>
      </w:pPr>
      <w:r>
        <w:rPr>
          <w:rFonts w:ascii="Aptos" w:hAnsi="Aptos"/>
        </w:rPr>
        <w:t xml:space="preserve">      </w:t>
      </w:r>
      <w:r>
        <w:rPr>
          <w:rFonts w:ascii="Aptos" w:hAnsi="Aptos"/>
          <w:noProof/>
        </w:rPr>
        <w:drawing>
          <wp:inline distT="0" distB="0" distL="0" distR="0" wp14:anchorId="5C51DAD2" wp14:editId="670D6307">
            <wp:extent cx="1328568" cy="1328568"/>
            <wp:effectExtent l="0" t="0" r="5080" b="5080"/>
            <wp:docPr id="1877530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53078" name="Picture 18775307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49288" cy="1349288"/>
                    </a:xfrm>
                    <a:prstGeom prst="rect">
                      <a:avLst/>
                    </a:prstGeom>
                  </pic:spPr>
                </pic:pic>
              </a:graphicData>
            </a:graphic>
          </wp:inline>
        </w:drawing>
      </w:r>
    </w:p>
    <w:p w14:paraId="14AF8781" w14:textId="77777777" w:rsidR="008D611C" w:rsidRDefault="008D611C">
      <w:pPr>
        <w:pBdr>
          <w:top w:val="nil"/>
          <w:left w:val="nil"/>
          <w:bottom w:val="nil"/>
          <w:right w:val="nil"/>
          <w:between w:val="nil"/>
        </w:pBdr>
        <w:rPr>
          <w:rFonts w:ascii="Aptos" w:hAnsi="Aptos"/>
        </w:rPr>
      </w:pPr>
    </w:p>
    <w:p w14:paraId="2B25196C" w14:textId="537CFE60" w:rsidR="00132470" w:rsidRDefault="00132470">
      <w:pPr>
        <w:pBdr>
          <w:top w:val="nil"/>
          <w:left w:val="nil"/>
          <w:bottom w:val="nil"/>
          <w:right w:val="nil"/>
          <w:between w:val="nil"/>
        </w:pBdr>
        <w:rPr>
          <w:rFonts w:ascii="Aptos" w:hAnsi="Aptos"/>
        </w:rPr>
      </w:pPr>
    </w:p>
    <w:p w14:paraId="4F302CD3" w14:textId="77777777" w:rsidR="001C4F5F" w:rsidRDefault="001C4F5F">
      <w:pPr>
        <w:pBdr>
          <w:top w:val="nil"/>
          <w:left w:val="nil"/>
          <w:bottom w:val="nil"/>
          <w:right w:val="nil"/>
          <w:between w:val="nil"/>
        </w:pBdr>
        <w:rPr>
          <w:rFonts w:ascii="Aptos" w:hAnsi="Aptos"/>
          <w:sz w:val="22"/>
          <w:szCs w:val="22"/>
        </w:rPr>
      </w:pPr>
    </w:p>
    <w:p w14:paraId="59ACEB66" w14:textId="5D70E5E3" w:rsidR="003048AB" w:rsidRPr="00132470" w:rsidRDefault="008D611C">
      <w:pPr>
        <w:pBdr>
          <w:top w:val="nil"/>
          <w:left w:val="nil"/>
          <w:bottom w:val="nil"/>
          <w:right w:val="nil"/>
          <w:between w:val="nil"/>
        </w:pBdr>
        <w:rPr>
          <w:rFonts w:ascii="Aptos" w:hAnsi="Aptos"/>
          <w:sz w:val="22"/>
          <w:szCs w:val="22"/>
        </w:rPr>
      </w:pPr>
      <w:r w:rsidRPr="00132470">
        <w:rPr>
          <w:rFonts w:ascii="Aptos" w:hAnsi="Aptos"/>
          <w:sz w:val="22"/>
          <w:szCs w:val="22"/>
        </w:rPr>
        <w:t>Joint Camp QR Code:</w:t>
      </w:r>
      <w:r w:rsidRPr="00132470">
        <w:rPr>
          <w:rFonts w:ascii="Aptos" w:hAnsi="Aptos"/>
          <w:sz w:val="22"/>
          <w:szCs w:val="22"/>
        </w:rPr>
        <w:tab/>
      </w:r>
      <w:r w:rsidRPr="00132470">
        <w:rPr>
          <w:rFonts w:ascii="Aptos" w:hAnsi="Aptos"/>
          <w:sz w:val="22"/>
          <w:szCs w:val="22"/>
        </w:rPr>
        <w:tab/>
      </w:r>
    </w:p>
    <w:p w14:paraId="6B9A8650" w14:textId="2305A140" w:rsidR="008D611C" w:rsidRPr="001C4F5F" w:rsidRDefault="003048AB">
      <w:pPr>
        <w:pBdr>
          <w:top w:val="nil"/>
          <w:left w:val="nil"/>
          <w:bottom w:val="nil"/>
          <w:right w:val="nil"/>
          <w:between w:val="nil"/>
        </w:pBdr>
        <w:rPr>
          <w:rFonts w:ascii="Aptos" w:hAnsi="Aptos"/>
          <w:b/>
          <w:bCs/>
        </w:rPr>
        <w:sectPr w:rsidR="008D611C" w:rsidRPr="001C4F5F" w:rsidSect="008D611C">
          <w:type w:val="continuous"/>
          <w:pgSz w:w="12240" w:h="15840"/>
          <w:pgMar w:top="720" w:right="720" w:bottom="720" w:left="720" w:header="720" w:footer="720" w:gutter="0"/>
          <w:cols w:num="2" w:space="720"/>
        </w:sectPr>
      </w:pPr>
      <w:r>
        <w:rPr>
          <w:rFonts w:ascii="Aptos" w:hAnsi="Aptos"/>
          <w:sz w:val="22"/>
          <w:szCs w:val="22"/>
        </w:rPr>
        <w:t xml:space="preserve"> </w:t>
      </w:r>
      <w:r>
        <w:rPr>
          <w:rFonts w:ascii="Aptos" w:hAnsi="Aptos"/>
          <w:noProof/>
        </w:rPr>
        <w:drawing>
          <wp:inline distT="0" distB="0" distL="0" distR="0" wp14:anchorId="3BB5EA32" wp14:editId="1539D782">
            <wp:extent cx="1296699" cy="1296699"/>
            <wp:effectExtent l="0" t="0" r="0" b="0"/>
            <wp:docPr id="12641632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163238" name="Picture 1264163238"/>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1341498" cy="1341498"/>
                    </a:xfrm>
                    <a:prstGeom prst="rect">
                      <a:avLst/>
                    </a:prstGeom>
                  </pic:spPr>
                </pic:pic>
              </a:graphicData>
            </a:graphic>
          </wp:inline>
        </w:drawing>
      </w:r>
    </w:p>
    <w:p w14:paraId="7068064E" w14:textId="7BEAA7DB" w:rsidR="003F720C" w:rsidRPr="00404CB3" w:rsidRDefault="003F720C">
      <w:pPr>
        <w:pBdr>
          <w:top w:val="nil"/>
          <w:left w:val="nil"/>
          <w:bottom w:val="nil"/>
          <w:right w:val="nil"/>
          <w:between w:val="nil"/>
        </w:pBdr>
        <w:rPr>
          <w:color w:val="000000"/>
        </w:rPr>
      </w:pPr>
    </w:p>
    <w:sectPr w:rsidR="003F720C" w:rsidRPr="00404CB3">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CC1B90" w14:textId="77777777" w:rsidR="002B28A3" w:rsidRDefault="002B28A3">
      <w:r>
        <w:separator/>
      </w:r>
    </w:p>
  </w:endnote>
  <w:endnote w:type="continuationSeparator" w:id="0">
    <w:p w14:paraId="4349B0A4" w14:textId="77777777" w:rsidR="002B28A3" w:rsidRDefault="002B2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8DB088D1-693D-4547-B013-5B9568FCB55F}"/>
  </w:font>
  <w:font w:name="Times New Roman">
    <w:panose1 w:val="02020603050405020304"/>
    <w:charset w:val="00"/>
    <w:family w:val="roman"/>
    <w:pitch w:val="variable"/>
    <w:sig w:usb0="E0002EFF" w:usb1="C000785B" w:usb2="00000009" w:usb3="00000000" w:csb0="000001FF" w:csb1="00000000"/>
    <w:embedRegular r:id="rId2" w:fontKey="{2561AC39-0B1A-D94F-98F9-611B0E7C3BFD}"/>
    <w:embedBold r:id="rId3" w:fontKey="{756D6CDD-CF27-E347-9B82-631F4E4D1796}"/>
    <w:embedItalic r:id="rId4" w:fontKey="{49212AA7-96A1-7140-8D7F-88652B74C16D}"/>
    <w:embedBoldItalic r:id="rId5" w:fontKey="{20D66A86-49F4-574A-883D-01392A619A89}"/>
  </w:font>
  <w:font w:name="Courier New">
    <w:panose1 w:val="02070309020205020404"/>
    <w:charset w:val="00"/>
    <w:family w:val="modern"/>
    <w:pitch w:val="fixed"/>
    <w:sig w:usb0="E0002EFF" w:usb1="C0007843" w:usb2="00000009" w:usb3="00000000" w:csb0="000001FF" w:csb1="00000000"/>
    <w:embedRegular r:id="rId6" w:fontKey="{E8B9F533-CD5B-F140-A75F-03462B23BF08}"/>
  </w:font>
  <w:font w:name="Wingdings">
    <w:panose1 w:val="05000000000000000000"/>
    <w:charset w:val="4D"/>
    <w:family w:val="decorative"/>
    <w:pitch w:val="variable"/>
    <w:sig w:usb0="00000003" w:usb1="00000000" w:usb2="00000000" w:usb3="00000000" w:csb0="80000001" w:csb1="00000000"/>
    <w:embedRegular r:id="rId7" w:fontKey="{8EDF4FE3-E777-3B4F-B5D5-BFEA1DAD9818}"/>
  </w:font>
  <w:font w:name="Noto Sans Symbols">
    <w:altName w:val="Calibri"/>
    <w:panose1 w:val="020B0604020202020204"/>
    <w:charset w:val="00"/>
    <w:family w:val="auto"/>
    <w:pitch w:val="default"/>
  </w:font>
  <w:font w:name="Arimo">
    <w:panose1 w:val="020B0604020202020204"/>
    <w:charset w:val="00"/>
    <w:family w:val="auto"/>
    <w:pitch w:val="default"/>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12" w:fontKey="{784441E4-6C0F-C146-A6AC-8A0F88C7D579}"/>
    <w:embedBold r:id="rId13" w:fontKey="{66053051-4530-3E42-9968-056332976F57}"/>
    <w:embedItalic r:id="rId14" w:fontKey="{26B14EC3-EADB-964D-B4F3-DC4A3B4FC071}"/>
    <w:embedBoldItalic r:id="rId15" w:fontKey="{3BDCA110-9920-D049-AEB5-ED748C1DA1CE}"/>
  </w:font>
  <w:font w:name="Georgia">
    <w:panose1 w:val="02040502050405020303"/>
    <w:charset w:val="00"/>
    <w:family w:val="roman"/>
    <w:pitch w:val="variable"/>
    <w:sig w:usb0="00000287" w:usb1="00000000" w:usb2="00000000" w:usb3="00000000" w:csb0="0000009F" w:csb1="00000000"/>
    <w:embedRegular r:id="rId16" w:fontKey="{7EE24B63-3843-2145-A11C-A6E5FFD33B2A}"/>
    <w:embedItalic r:id="rId17" w:fontKey="{94FB09E8-C1D2-EC45-A7D3-A9A42FFF1435}"/>
  </w:font>
  <w:font w:name="Aptos">
    <w:panose1 w:val="020B0004020202020204"/>
    <w:charset w:val="00"/>
    <w:family w:val="swiss"/>
    <w:pitch w:val="variable"/>
    <w:sig w:usb0="20000287" w:usb1="00000003" w:usb2="00000000" w:usb3="00000000" w:csb0="0000019F" w:csb1="00000000"/>
    <w:embedRegular r:id="rId18" w:fontKey="{E1480CEE-4639-CA4E-AC47-9A5CDA027CF4}"/>
    <w:embedBold r:id="rId19" w:fontKey="{D4CAE298-C62F-684A-B4D6-D945EF948308}"/>
    <w:embedItalic r:id="rId20" w:fontKey="{047E09C3-4203-2143-BF58-9CA1162F7EB8}"/>
    <w:embedBoldItalic r:id="rId21" w:fontKey="{BBA9D84D-8735-9C48-8E0F-861D16FAAD96}"/>
  </w:font>
  <w:font w:name="-webkit-standard">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B2BE3" w14:textId="77777777" w:rsidR="003F720C" w:rsidRDefault="003F720C">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1A23B7" w14:textId="77777777" w:rsidR="002B28A3" w:rsidRDefault="002B28A3">
      <w:r>
        <w:separator/>
      </w:r>
    </w:p>
  </w:footnote>
  <w:footnote w:type="continuationSeparator" w:id="0">
    <w:p w14:paraId="7A2DBEF8" w14:textId="77777777" w:rsidR="002B28A3" w:rsidRDefault="002B28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747C2" w14:textId="77777777" w:rsidR="003F720C" w:rsidRDefault="003F720C">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multilevel"/>
    <w:tmpl w:val="579A2534"/>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 w15:restartNumberingAfterBreak="0">
    <w:nsid w:val="1138497F"/>
    <w:multiLevelType w:val="hybridMultilevel"/>
    <w:tmpl w:val="AA168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1776FC"/>
    <w:multiLevelType w:val="multilevel"/>
    <w:tmpl w:val="F0964A74"/>
    <w:lvl w:ilvl="0">
      <w:start w:val="1"/>
      <w:numFmt w:val="bullet"/>
      <w:lvlText w:val="●"/>
      <w:lvlJc w:val="left"/>
      <w:pPr>
        <w:ind w:left="144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216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88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360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432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504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76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648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7200" w:hanging="360"/>
      </w:pPr>
      <w:rPr>
        <w:rFonts w:ascii="Arimo" w:eastAsia="Arimo" w:hAnsi="Arimo" w:cs="Arimo"/>
        <w:b w:val="0"/>
        <w:i w:val="0"/>
        <w:smallCaps w:val="0"/>
        <w:strike w:val="0"/>
        <w:shd w:val="clear" w:color="auto" w:fill="auto"/>
        <w:vertAlign w:val="baseline"/>
      </w:rPr>
    </w:lvl>
  </w:abstractNum>
  <w:abstractNum w:abstractNumId="3" w15:restartNumberingAfterBreak="0">
    <w:nsid w:val="32577D00"/>
    <w:multiLevelType w:val="multilevel"/>
    <w:tmpl w:val="6EDC77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7FE3E49"/>
    <w:multiLevelType w:val="hybridMultilevel"/>
    <w:tmpl w:val="8C30A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A55FD7"/>
    <w:multiLevelType w:val="hybridMultilevel"/>
    <w:tmpl w:val="D8A0FCD0"/>
    <w:lvl w:ilvl="0" w:tplc="EB7EEA6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09D69E4"/>
    <w:multiLevelType w:val="multilevel"/>
    <w:tmpl w:val="22103560"/>
    <w:lvl w:ilvl="0">
      <w:start w:val="1"/>
      <w:numFmt w:val="bullet"/>
      <w:lvlText w:val="●"/>
      <w:lvlJc w:val="left"/>
      <w:pPr>
        <w:ind w:left="144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216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88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360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432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504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76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648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7200" w:hanging="360"/>
      </w:pPr>
      <w:rPr>
        <w:rFonts w:ascii="Arimo" w:eastAsia="Arimo" w:hAnsi="Arimo" w:cs="Arimo"/>
        <w:b w:val="0"/>
        <w:i w:val="0"/>
        <w:smallCaps w:val="0"/>
        <w:strike w:val="0"/>
        <w:shd w:val="clear" w:color="auto" w:fill="auto"/>
        <w:vertAlign w:val="baseline"/>
      </w:rPr>
    </w:lvl>
  </w:abstractNum>
  <w:abstractNum w:abstractNumId="7" w15:restartNumberingAfterBreak="0">
    <w:nsid w:val="51DF3071"/>
    <w:multiLevelType w:val="multilevel"/>
    <w:tmpl w:val="1DD0F816"/>
    <w:lvl w:ilvl="0">
      <w:start w:val="1"/>
      <w:numFmt w:val="bullet"/>
      <w:lvlText w:val="o"/>
      <w:lvlJc w:val="left"/>
      <w:pPr>
        <w:ind w:left="360" w:hanging="360"/>
      </w:pPr>
      <w:rPr>
        <w:rFonts w:ascii="Courier New" w:eastAsia="Courier New" w:hAnsi="Courier New" w:cs="Courier New"/>
        <w:b w:val="0"/>
        <w:i w:val="0"/>
        <w:smallCaps w:val="0"/>
        <w:strike w:val="0"/>
        <w:shd w:val="clear" w:color="auto" w:fill="auto"/>
        <w:vertAlign w:val="baseline"/>
      </w:rPr>
    </w:lvl>
    <w:lvl w:ilvl="1">
      <w:start w:val="1"/>
      <w:numFmt w:val="bullet"/>
      <w:lvlText w:val="o"/>
      <w:lvlJc w:val="left"/>
      <w:pPr>
        <w:ind w:left="1080" w:hanging="360"/>
      </w:pPr>
      <w:rPr>
        <w:rFonts w:ascii="Courier New" w:eastAsia="Courier New" w:hAnsi="Courier New" w:cs="Courier New"/>
        <w:b w:val="0"/>
        <w:i w:val="0"/>
        <w:smallCaps w:val="0"/>
        <w:strike w:val="0"/>
        <w:shd w:val="clear" w:color="auto" w:fill="auto"/>
        <w:vertAlign w:val="baseline"/>
      </w:rPr>
    </w:lvl>
    <w:lvl w:ilvl="2">
      <w:start w:val="1"/>
      <w:numFmt w:val="bullet"/>
      <w:lvlText w:val="▪"/>
      <w:lvlJc w:val="left"/>
      <w:pPr>
        <w:ind w:left="1800" w:hanging="360"/>
      </w:pPr>
      <w:rPr>
        <w:rFonts w:ascii="Courier New" w:eastAsia="Courier New" w:hAnsi="Courier New" w:cs="Courier New"/>
        <w:b w:val="0"/>
        <w:i w:val="0"/>
        <w:smallCaps w:val="0"/>
        <w:strike w:val="0"/>
        <w:shd w:val="clear" w:color="auto" w:fill="auto"/>
        <w:vertAlign w:val="baseline"/>
      </w:rPr>
    </w:lvl>
    <w:lvl w:ilvl="3">
      <w:start w:val="1"/>
      <w:numFmt w:val="bullet"/>
      <w:lvlText w:val="•"/>
      <w:lvlJc w:val="left"/>
      <w:pPr>
        <w:ind w:left="2520" w:hanging="360"/>
      </w:pPr>
      <w:rPr>
        <w:rFonts w:ascii="Courier New" w:eastAsia="Courier New" w:hAnsi="Courier New" w:cs="Courier New"/>
        <w:b w:val="0"/>
        <w:i w:val="0"/>
        <w:smallCaps w:val="0"/>
        <w:strike w:val="0"/>
        <w:shd w:val="clear" w:color="auto" w:fill="auto"/>
        <w:vertAlign w:val="baseline"/>
      </w:rPr>
    </w:lvl>
    <w:lvl w:ilvl="4">
      <w:start w:val="1"/>
      <w:numFmt w:val="bullet"/>
      <w:lvlText w:val="o"/>
      <w:lvlJc w:val="left"/>
      <w:pPr>
        <w:ind w:left="3240" w:hanging="360"/>
      </w:pPr>
      <w:rPr>
        <w:rFonts w:ascii="Courier New" w:eastAsia="Courier New" w:hAnsi="Courier New" w:cs="Courier New"/>
        <w:b w:val="0"/>
        <w:i w:val="0"/>
        <w:smallCaps w:val="0"/>
        <w:strike w:val="0"/>
        <w:shd w:val="clear" w:color="auto" w:fill="auto"/>
        <w:vertAlign w:val="baseline"/>
      </w:rPr>
    </w:lvl>
    <w:lvl w:ilvl="5">
      <w:start w:val="1"/>
      <w:numFmt w:val="bullet"/>
      <w:lvlText w:val="▪"/>
      <w:lvlJc w:val="left"/>
      <w:pPr>
        <w:ind w:left="3960" w:hanging="360"/>
      </w:pPr>
      <w:rPr>
        <w:rFonts w:ascii="Courier New" w:eastAsia="Courier New" w:hAnsi="Courier New" w:cs="Courier New"/>
        <w:b w:val="0"/>
        <w:i w:val="0"/>
        <w:smallCaps w:val="0"/>
        <w:strike w:val="0"/>
        <w:shd w:val="clear" w:color="auto" w:fill="auto"/>
        <w:vertAlign w:val="baseline"/>
      </w:rPr>
    </w:lvl>
    <w:lvl w:ilvl="6">
      <w:start w:val="1"/>
      <w:numFmt w:val="bullet"/>
      <w:lvlText w:val="•"/>
      <w:lvlJc w:val="left"/>
      <w:pPr>
        <w:ind w:left="4680" w:hanging="360"/>
      </w:pPr>
      <w:rPr>
        <w:rFonts w:ascii="Courier New" w:eastAsia="Courier New" w:hAnsi="Courier New" w:cs="Courier New"/>
        <w:b w:val="0"/>
        <w:i w:val="0"/>
        <w:smallCaps w:val="0"/>
        <w:strike w:val="0"/>
        <w:shd w:val="clear" w:color="auto" w:fill="auto"/>
        <w:vertAlign w:val="baseline"/>
      </w:rPr>
    </w:lvl>
    <w:lvl w:ilvl="7">
      <w:start w:val="1"/>
      <w:numFmt w:val="bullet"/>
      <w:lvlText w:val="o"/>
      <w:lvlJc w:val="left"/>
      <w:pPr>
        <w:ind w:left="5400" w:hanging="360"/>
      </w:pPr>
      <w:rPr>
        <w:rFonts w:ascii="Courier New" w:eastAsia="Courier New" w:hAnsi="Courier New" w:cs="Courier New"/>
        <w:b w:val="0"/>
        <w:i w:val="0"/>
        <w:smallCaps w:val="0"/>
        <w:strike w:val="0"/>
        <w:shd w:val="clear" w:color="auto" w:fill="auto"/>
        <w:vertAlign w:val="baseline"/>
      </w:rPr>
    </w:lvl>
    <w:lvl w:ilvl="8">
      <w:start w:val="1"/>
      <w:numFmt w:val="bullet"/>
      <w:lvlText w:val="▪"/>
      <w:lvlJc w:val="left"/>
      <w:pPr>
        <w:ind w:left="6120" w:hanging="360"/>
      </w:pPr>
      <w:rPr>
        <w:rFonts w:ascii="Courier New" w:eastAsia="Courier New" w:hAnsi="Courier New" w:cs="Courier New"/>
        <w:b w:val="0"/>
        <w:i w:val="0"/>
        <w:smallCaps w:val="0"/>
        <w:strike w:val="0"/>
        <w:shd w:val="clear" w:color="auto" w:fill="auto"/>
        <w:vertAlign w:val="baseline"/>
      </w:rPr>
    </w:lvl>
  </w:abstractNum>
  <w:abstractNum w:abstractNumId="8" w15:restartNumberingAfterBreak="0">
    <w:nsid w:val="5DF8442E"/>
    <w:multiLevelType w:val="hybridMultilevel"/>
    <w:tmpl w:val="2A648B6A"/>
    <w:lvl w:ilvl="0" w:tplc="DCA4441A">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A5C1302"/>
    <w:multiLevelType w:val="multilevel"/>
    <w:tmpl w:val="E5743664"/>
    <w:lvl w:ilvl="0">
      <w:start w:val="1"/>
      <w:numFmt w:val="bullet"/>
      <w:lvlText w:val="●"/>
      <w:lvlJc w:val="left"/>
      <w:pPr>
        <w:ind w:left="687" w:hanging="327"/>
      </w:pPr>
      <w:rPr>
        <w:rFonts w:ascii="Noto Sans Symbols" w:eastAsia="Noto Sans Symbols" w:hAnsi="Noto Sans Symbols" w:cs="Noto Sans Symbols"/>
        <w:b w:val="0"/>
        <w:i w:val="0"/>
        <w:smallCaps w:val="0"/>
        <w:strike w:val="0"/>
        <w:sz w:val="20"/>
        <w:szCs w:val="20"/>
        <w:shd w:val="clear" w:color="auto" w:fill="auto"/>
        <w:vertAlign w:val="baseline"/>
      </w:rPr>
    </w:lvl>
    <w:lvl w:ilvl="1">
      <w:start w:val="1"/>
      <w:numFmt w:val="bullet"/>
      <w:lvlText w:val="●"/>
      <w:lvlJc w:val="left"/>
      <w:pPr>
        <w:ind w:left="1407" w:hanging="327"/>
      </w:pPr>
      <w:rPr>
        <w:rFonts w:ascii="Noto Sans Symbols" w:eastAsia="Noto Sans Symbols" w:hAnsi="Noto Sans Symbols" w:cs="Noto Sans Symbols"/>
        <w:b w:val="0"/>
        <w:i w:val="0"/>
        <w:smallCaps w:val="0"/>
        <w:strike w:val="0"/>
        <w:sz w:val="20"/>
        <w:szCs w:val="20"/>
        <w:shd w:val="clear" w:color="auto" w:fill="auto"/>
        <w:vertAlign w:val="baseline"/>
      </w:rPr>
    </w:lvl>
    <w:lvl w:ilvl="2">
      <w:start w:val="1"/>
      <w:numFmt w:val="bullet"/>
      <w:lvlText w:val="●"/>
      <w:lvlJc w:val="left"/>
      <w:pPr>
        <w:ind w:left="2127" w:hanging="327"/>
      </w:pPr>
      <w:rPr>
        <w:rFonts w:ascii="Noto Sans Symbols" w:eastAsia="Noto Sans Symbols" w:hAnsi="Noto Sans Symbols" w:cs="Noto Sans Symbols"/>
        <w:b w:val="0"/>
        <w:i w:val="0"/>
        <w:smallCaps w:val="0"/>
        <w:strike w:val="0"/>
        <w:sz w:val="20"/>
        <w:szCs w:val="20"/>
        <w:shd w:val="clear" w:color="auto" w:fill="auto"/>
        <w:vertAlign w:val="baseline"/>
      </w:rPr>
    </w:lvl>
    <w:lvl w:ilvl="3">
      <w:start w:val="1"/>
      <w:numFmt w:val="bullet"/>
      <w:lvlText w:val="●"/>
      <w:lvlJc w:val="left"/>
      <w:pPr>
        <w:ind w:left="2847" w:hanging="327"/>
      </w:pPr>
      <w:rPr>
        <w:rFonts w:ascii="Noto Sans Symbols" w:eastAsia="Noto Sans Symbols" w:hAnsi="Noto Sans Symbols" w:cs="Noto Sans Symbols"/>
        <w:b w:val="0"/>
        <w:i w:val="0"/>
        <w:smallCaps w:val="0"/>
        <w:strike w:val="0"/>
        <w:sz w:val="20"/>
        <w:szCs w:val="20"/>
        <w:shd w:val="clear" w:color="auto" w:fill="auto"/>
        <w:vertAlign w:val="baseline"/>
      </w:rPr>
    </w:lvl>
    <w:lvl w:ilvl="4">
      <w:start w:val="1"/>
      <w:numFmt w:val="bullet"/>
      <w:lvlText w:val="●"/>
      <w:lvlJc w:val="left"/>
      <w:pPr>
        <w:ind w:left="3567" w:hanging="327"/>
      </w:pPr>
      <w:rPr>
        <w:rFonts w:ascii="Noto Sans Symbols" w:eastAsia="Noto Sans Symbols" w:hAnsi="Noto Sans Symbols" w:cs="Noto Sans Symbols"/>
        <w:b w:val="0"/>
        <w:i w:val="0"/>
        <w:smallCaps w:val="0"/>
        <w:strike w:val="0"/>
        <w:sz w:val="20"/>
        <w:szCs w:val="20"/>
        <w:shd w:val="clear" w:color="auto" w:fill="auto"/>
        <w:vertAlign w:val="baseline"/>
      </w:rPr>
    </w:lvl>
    <w:lvl w:ilvl="5">
      <w:start w:val="1"/>
      <w:numFmt w:val="bullet"/>
      <w:lvlText w:val="●"/>
      <w:lvlJc w:val="left"/>
      <w:pPr>
        <w:ind w:left="4287" w:hanging="327"/>
      </w:pPr>
      <w:rPr>
        <w:rFonts w:ascii="Noto Sans Symbols" w:eastAsia="Noto Sans Symbols" w:hAnsi="Noto Sans Symbols" w:cs="Noto Sans Symbols"/>
        <w:b w:val="0"/>
        <w:i w:val="0"/>
        <w:smallCaps w:val="0"/>
        <w:strike w:val="0"/>
        <w:sz w:val="20"/>
        <w:szCs w:val="20"/>
        <w:shd w:val="clear" w:color="auto" w:fill="auto"/>
        <w:vertAlign w:val="baseline"/>
      </w:rPr>
    </w:lvl>
    <w:lvl w:ilvl="6">
      <w:start w:val="1"/>
      <w:numFmt w:val="bullet"/>
      <w:lvlText w:val="●"/>
      <w:lvlJc w:val="left"/>
      <w:pPr>
        <w:ind w:left="5007" w:hanging="327"/>
      </w:pPr>
      <w:rPr>
        <w:rFonts w:ascii="Noto Sans Symbols" w:eastAsia="Noto Sans Symbols" w:hAnsi="Noto Sans Symbols" w:cs="Noto Sans Symbols"/>
        <w:b w:val="0"/>
        <w:i w:val="0"/>
        <w:smallCaps w:val="0"/>
        <w:strike w:val="0"/>
        <w:sz w:val="20"/>
        <w:szCs w:val="20"/>
        <w:shd w:val="clear" w:color="auto" w:fill="auto"/>
        <w:vertAlign w:val="baseline"/>
      </w:rPr>
    </w:lvl>
    <w:lvl w:ilvl="7">
      <w:start w:val="1"/>
      <w:numFmt w:val="bullet"/>
      <w:lvlText w:val="●"/>
      <w:lvlJc w:val="left"/>
      <w:pPr>
        <w:ind w:left="5727" w:hanging="327"/>
      </w:pPr>
      <w:rPr>
        <w:rFonts w:ascii="Noto Sans Symbols" w:eastAsia="Noto Sans Symbols" w:hAnsi="Noto Sans Symbols" w:cs="Noto Sans Symbols"/>
        <w:b w:val="0"/>
        <w:i w:val="0"/>
        <w:smallCaps w:val="0"/>
        <w:strike w:val="0"/>
        <w:sz w:val="20"/>
        <w:szCs w:val="20"/>
        <w:shd w:val="clear" w:color="auto" w:fill="auto"/>
        <w:vertAlign w:val="baseline"/>
      </w:rPr>
    </w:lvl>
    <w:lvl w:ilvl="8">
      <w:start w:val="1"/>
      <w:numFmt w:val="bullet"/>
      <w:lvlText w:val="●"/>
      <w:lvlJc w:val="left"/>
      <w:pPr>
        <w:ind w:left="6447" w:hanging="327"/>
      </w:pPr>
      <w:rPr>
        <w:rFonts w:ascii="Noto Sans Symbols" w:eastAsia="Noto Sans Symbols" w:hAnsi="Noto Sans Symbols" w:cs="Noto Sans Symbols"/>
        <w:b w:val="0"/>
        <w:i w:val="0"/>
        <w:smallCaps w:val="0"/>
        <w:strike w:val="0"/>
        <w:sz w:val="20"/>
        <w:szCs w:val="20"/>
        <w:shd w:val="clear" w:color="auto" w:fill="auto"/>
        <w:vertAlign w:val="baseline"/>
      </w:rPr>
    </w:lvl>
  </w:abstractNum>
  <w:abstractNum w:abstractNumId="10" w15:restartNumberingAfterBreak="0">
    <w:nsid w:val="760A1E1C"/>
    <w:multiLevelType w:val="hybridMultilevel"/>
    <w:tmpl w:val="135E570C"/>
    <w:lvl w:ilvl="0" w:tplc="C5ACC9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EE14366"/>
    <w:multiLevelType w:val="hybridMultilevel"/>
    <w:tmpl w:val="C40469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660226400">
    <w:abstractNumId w:val="6"/>
  </w:num>
  <w:num w:numId="2" w16cid:durableId="1115296979">
    <w:abstractNumId w:val="7"/>
  </w:num>
  <w:num w:numId="3" w16cid:durableId="502672600">
    <w:abstractNumId w:val="9"/>
  </w:num>
  <w:num w:numId="4" w16cid:durableId="1577083056">
    <w:abstractNumId w:val="2"/>
  </w:num>
  <w:num w:numId="5" w16cid:durableId="1096903823">
    <w:abstractNumId w:val="3"/>
  </w:num>
  <w:num w:numId="6" w16cid:durableId="478460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24687647">
    <w:abstractNumId w:val="0"/>
  </w:num>
  <w:num w:numId="8" w16cid:durableId="979384266">
    <w:abstractNumId w:val="11"/>
  </w:num>
  <w:num w:numId="9" w16cid:durableId="2020886412">
    <w:abstractNumId w:val="1"/>
  </w:num>
  <w:num w:numId="10" w16cid:durableId="1924409442">
    <w:abstractNumId w:val="8"/>
  </w:num>
  <w:num w:numId="11" w16cid:durableId="525287230">
    <w:abstractNumId w:val="10"/>
  </w:num>
  <w:num w:numId="12" w16cid:durableId="477846540">
    <w:abstractNumId w:val="5"/>
  </w:num>
  <w:num w:numId="13" w16cid:durableId="13035786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720C"/>
    <w:rsid w:val="00006D8D"/>
    <w:rsid w:val="00132470"/>
    <w:rsid w:val="001C4F5F"/>
    <w:rsid w:val="00250DFF"/>
    <w:rsid w:val="002B28A3"/>
    <w:rsid w:val="002E180F"/>
    <w:rsid w:val="003048AB"/>
    <w:rsid w:val="00344E2B"/>
    <w:rsid w:val="003F720C"/>
    <w:rsid w:val="00404CB3"/>
    <w:rsid w:val="00482218"/>
    <w:rsid w:val="00487E66"/>
    <w:rsid w:val="004C703C"/>
    <w:rsid w:val="008D55D0"/>
    <w:rsid w:val="008D611C"/>
    <w:rsid w:val="008F4E39"/>
    <w:rsid w:val="009C78D4"/>
    <w:rsid w:val="00AF4C2D"/>
    <w:rsid w:val="00B073E6"/>
    <w:rsid w:val="00B525B8"/>
    <w:rsid w:val="00BE76AF"/>
    <w:rsid w:val="00C46EE9"/>
    <w:rsid w:val="00CA6E52"/>
    <w:rsid w:val="00D20AB7"/>
    <w:rsid w:val="00DC4DB6"/>
    <w:rsid w:val="00F157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8DCD6"/>
  <w15:docId w15:val="{6B8C4104-2BB9-E54F-BB10-3401CDF2D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100" w:after="100"/>
      <w:outlineLvl w:val="2"/>
    </w:pPr>
    <w:rPr>
      <w:b/>
      <w:color w:val="000000"/>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eastAsia="Arial Unicode MS" w:hAnsi="Helvetica Neue" w:cs="Arial Unicode MS"/>
      <w:color w:val="000000"/>
      <w14:textOutline w14:w="0" w14:cap="flat" w14:cmpd="sng" w14:algn="ctr">
        <w14:noFill/>
        <w14:prstDash w14:val="solid"/>
        <w14:bevel/>
      </w14:textOutline>
    </w:rPr>
  </w:style>
  <w:style w:type="paragraph" w:customStyle="1" w:styleId="Body">
    <w:name w:val="Body"/>
    <w:rPr>
      <w:rFonts w:eastAsia="Arial Unicode MS" w:cs="Arial Unicode MS"/>
      <w:color w:val="000000"/>
      <w:u w:color="000000"/>
      <w:lang w:val="de-DE"/>
      <w14:textOutline w14:w="0" w14:cap="flat" w14:cmpd="sng" w14:algn="ctr">
        <w14:noFill/>
        <w14:prstDash w14:val="solid"/>
        <w14:bevel/>
      </w14:textOutline>
    </w:rPr>
  </w:style>
  <w:style w:type="paragraph" w:styleId="ListParagraph">
    <w:name w:val="List Paragraph"/>
    <w:pPr>
      <w:ind w:left="720"/>
    </w:pPr>
    <w:rPr>
      <w:rFonts w:eastAsia="Arial Unicode MS" w:cs="Arial Unicode MS"/>
      <w:color w:val="000000"/>
      <w:u w:color="000000"/>
      <w:lang w:val="en-US"/>
    </w:rPr>
  </w:style>
  <w:style w:type="numbering" w:customStyle="1" w:styleId="ImportedStyle1">
    <w:name w:val="Imported Style 1"/>
  </w:style>
  <w:style w:type="character" w:customStyle="1" w:styleId="Link">
    <w:name w:val="Link"/>
    <w:rPr>
      <w:outline w:val="0"/>
      <w:color w:val="0000FF"/>
      <w:u w:val="single" w:color="0000FF"/>
    </w:rPr>
  </w:style>
  <w:style w:type="character" w:customStyle="1" w:styleId="Hyperlink0">
    <w:name w:val="Hyperlink.0"/>
    <w:basedOn w:val="Link"/>
    <w:rPr>
      <w:rFonts w:ascii="Calibri" w:eastAsia="Calibri" w:hAnsi="Calibri" w:cs="Calibri"/>
      <w:outline w:val="0"/>
      <w:color w:val="0000FF"/>
      <w:sz w:val="22"/>
      <w:szCs w:val="22"/>
      <w:u w:val="single" w:color="0000FF"/>
    </w:rPr>
  </w:style>
  <w:style w:type="character" w:customStyle="1" w:styleId="Hyperlink1">
    <w:name w:val="Hyperlink.1"/>
    <w:basedOn w:val="Link"/>
    <w:rPr>
      <w:rFonts w:ascii="Calibri" w:eastAsia="Calibri" w:hAnsi="Calibri" w:cs="Calibri"/>
      <w:b/>
      <w:bCs/>
      <w:outline w:val="0"/>
      <w:color w:val="0000FF"/>
      <w:sz w:val="22"/>
      <w:szCs w:val="22"/>
      <w:u w:val="single" w:color="0000FF"/>
    </w:rPr>
  </w:style>
  <w:style w:type="paragraph" w:styleId="NormalWeb">
    <w:name w:val="Normal (Web)"/>
    <w:pPr>
      <w:spacing w:before="100" w:after="100"/>
    </w:pPr>
    <w:rPr>
      <w:rFonts w:eastAsia="Arial Unicode MS" w:cs="Arial Unicode MS"/>
      <w:color w:val="000000"/>
      <w:u w:color="000000"/>
      <w:lang w:val="en-US"/>
    </w:rPr>
  </w:style>
  <w:style w:type="numbering" w:customStyle="1" w:styleId="ImportedStyle2">
    <w:name w:val="Imported Style 2"/>
  </w:style>
  <w:style w:type="paragraph" w:styleId="NoSpacing">
    <w:name w:val="No Spacing"/>
    <w:rPr>
      <w:rFonts w:ascii="Calibri" w:eastAsia="Arial Unicode MS" w:hAnsi="Calibri" w:cs="Arial Unicode MS"/>
      <w:color w:val="000000"/>
      <w:sz w:val="22"/>
      <w:szCs w:val="22"/>
      <w:u w:color="000000"/>
      <w:lang w:val="en-US"/>
    </w:rPr>
  </w:style>
  <w:style w:type="character" w:customStyle="1" w:styleId="Hyperlink2">
    <w:name w:val="Hyperlink.2"/>
    <w:basedOn w:val="Link"/>
    <w:rPr>
      <w:outline w:val="0"/>
      <w:color w:val="000000"/>
      <w:sz w:val="24"/>
      <w:szCs w:val="24"/>
      <w:u w:val="single" w:color="000000"/>
    </w:rPr>
  </w:style>
  <w:style w:type="character" w:customStyle="1" w:styleId="Hyperlink3">
    <w:name w:val="Hyperlink.3"/>
    <w:basedOn w:val="Link"/>
    <w:rPr>
      <w:outline w:val="0"/>
      <w:color w:val="0000FF"/>
      <w:sz w:val="24"/>
      <w:szCs w:val="24"/>
      <w:u w:val="single" w:color="0000FF"/>
    </w:rPr>
  </w:style>
  <w:style w:type="numbering" w:customStyle="1" w:styleId="ImportedStyle3">
    <w:name w:val="Imported Style 3"/>
  </w:style>
  <w:style w:type="numbering" w:customStyle="1" w:styleId="ImportedStyle4">
    <w:name w:val="Imported Style 4"/>
  </w:style>
  <w:style w:type="character" w:customStyle="1" w:styleId="Hyperlink4">
    <w:name w:val="Hyperlink.4"/>
    <w:basedOn w:val="Link"/>
    <w:rPr>
      <w:rFonts w:ascii="Calibri" w:eastAsia="Calibri" w:hAnsi="Calibri" w:cs="Calibri"/>
      <w:outline w:val="0"/>
      <w:color w:val="0000FF"/>
      <w:u w:val="single" w:color="0000FF"/>
    </w:rPr>
  </w:style>
  <w:style w:type="character" w:customStyle="1" w:styleId="Hyperlink5">
    <w:name w:val="Hyperlink.5"/>
    <w:basedOn w:val="Link"/>
    <w:rPr>
      <w:rFonts w:ascii="Calibri" w:eastAsia="Calibri" w:hAnsi="Calibri" w:cs="Calibri"/>
      <w:b/>
      <w:bCs/>
      <w:outline w:val="0"/>
      <w:color w:val="0000FF"/>
      <w:sz w:val="28"/>
      <w:szCs w:val="28"/>
      <w:u w:val="single" w:color="0000F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odyText">
    <w:name w:val="Body Text"/>
    <w:basedOn w:val="Normal"/>
    <w:link w:val="BodyTextChar"/>
    <w:qFormat/>
    <w:rsid w:val="002E180F"/>
    <w:pPr>
      <w:spacing w:before="180" w:after="180"/>
    </w:pPr>
    <w:rPr>
      <w:rFonts w:asciiTheme="minorHAnsi" w:eastAsiaTheme="minorHAnsi" w:hAnsiTheme="minorHAnsi" w:cstheme="minorBidi"/>
      <w:lang w:val="en-US"/>
    </w:rPr>
  </w:style>
  <w:style w:type="character" w:customStyle="1" w:styleId="BodyTextChar">
    <w:name w:val="Body Text Char"/>
    <w:basedOn w:val="DefaultParagraphFont"/>
    <w:link w:val="BodyText"/>
    <w:rsid w:val="002E180F"/>
    <w:rPr>
      <w:rFonts w:asciiTheme="minorHAnsi" w:eastAsiaTheme="minorHAnsi" w:hAnsiTheme="minorHAnsi" w:cstheme="minorBidi"/>
      <w:lang w:val="en-US"/>
    </w:rPr>
  </w:style>
  <w:style w:type="paragraph" w:customStyle="1" w:styleId="FirstParagraph">
    <w:name w:val="First Paragraph"/>
    <w:basedOn w:val="BodyText"/>
    <w:next w:val="BodyText"/>
    <w:qFormat/>
    <w:rsid w:val="002E180F"/>
  </w:style>
  <w:style w:type="paragraph" w:customStyle="1" w:styleId="Compact">
    <w:name w:val="Compact"/>
    <w:basedOn w:val="BodyText"/>
    <w:qFormat/>
    <w:rsid w:val="002E180F"/>
    <w:pPr>
      <w:spacing w:before="36" w:after="36"/>
    </w:pPr>
  </w:style>
  <w:style w:type="character" w:styleId="UnresolvedMention">
    <w:name w:val="Unresolved Mention"/>
    <w:basedOn w:val="DefaultParagraphFont"/>
    <w:uiPriority w:val="99"/>
    <w:semiHidden/>
    <w:unhideWhenUsed/>
    <w:rsid w:val="00BE76AF"/>
    <w:rPr>
      <w:color w:val="605E5C"/>
      <w:shd w:val="clear" w:color="auto" w:fill="E1DFDD"/>
    </w:rPr>
  </w:style>
  <w:style w:type="character" w:styleId="FollowedHyperlink">
    <w:name w:val="FollowedHyperlink"/>
    <w:basedOn w:val="DefaultParagraphFont"/>
    <w:uiPriority w:val="99"/>
    <w:semiHidden/>
    <w:unhideWhenUsed/>
    <w:rsid w:val="00BE76AF"/>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hipknee.aahks.org/revision-knee-replacemen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Tq7fXHsD4jY/Bo+KqzH39t50wA==">CgMxLjA4AHIhMXA4OVNiNzVBUFdoRGlENVVBdzRUX1haWVYyWGcyd2N5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7</Pages>
  <Words>1852</Words>
  <Characters>10562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Vaux, Jonathan</dc:creator>
  <cp:keywords/>
  <dc:description/>
  <cp:lastModifiedBy>Vaux, Jonathan</cp:lastModifiedBy>
  <cp:revision>12</cp:revision>
  <cp:lastPrinted>2026-06-15T03:43:00Z</cp:lastPrinted>
  <dcterms:created xsi:type="dcterms:W3CDTF">2026-06-09T01:04:00Z</dcterms:created>
  <dcterms:modified xsi:type="dcterms:W3CDTF">2026-06-15T04:28:00Z</dcterms:modified>
</cp:coreProperties>
</file>